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1B745" w14:textId="77777777" w:rsidR="00512379" w:rsidRDefault="00000000">
      <w:pPr>
        <w:pStyle w:val="Tytu"/>
        <w:keepNext/>
      </w:pPr>
      <w:r>
        <w:rPr>
          <w:rFonts w:ascii="Aptos Display" w:eastAsia="Aptos Display" w:hAnsi="Aptos Display"/>
        </w:rPr>
        <w:t>Parasol przeciwsłoneczny do samochodu 126 x 80 cm</w:t>
      </w:r>
    </w:p>
    <w:p w14:paraId="68D0A157" w14:textId="77777777" w:rsidR="00512379" w:rsidRDefault="00000000">
      <w:pPr>
        <w:keepNext/>
        <w:spacing w:after="240"/>
        <w:rPr>
          <w:rFonts w:hint="eastAsia"/>
        </w:rPr>
      </w:pPr>
      <w:r>
        <w:rPr>
          <w:rFonts w:eastAsia="Aptos"/>
          <w:color w:val="404040"/>
          <w:sz w:val="23"/>
        </w:rPr>
        <w:t>Składana osłona przedniej szyby z regulowaną rączką i pokrowcem</w:t>
      </w:r>
    </w:p>
    <w:p w14:paraId="26CA6731" w14:textId="77777777" w:rsidR="00512379" w:rsidRDefault="00000000">
      <w:pPr>
        <w:spacing w:line="269" w:lineRule="auto"/>
        <w:rPr>
          <w:rFonts w:hint="eastAsia"/>
        </w:rPr>
      </w:pPr>
      <w:r>
        <w:rPr>
          <w:rFonts w:eastAsia="Aptos"/>
        </w:rPr>
        <w:t>Osłona przeciwsłoneczna do samochodu w formie parasola jest przeznaczona do zabezpieczenia przedniej szyby zaparkowanego auta przed bezpośrednim działaniem promieni słonecznych. Rozkłada się podobnie do klasycznego parasola, dlatego nie wymaga stałego montażu. Po użyciu można ją szybko złożyć i schować do dołączonego pokrowca.</w:t>
      </w:r>
    </w:p>
    <w:p w14:paraId="3DE57B72" w14:textId="77777777" w:rsidR="00512379" w:rsidRDefault="00000000">
      <w:pPr>
        <w:pStyle w:val="Nagwek1"/>
        <w:spacing w:before="280" w:after="120"/>
      </w:pPr>
      <w:r>
        <w:rPr>
          <w:rFonts w:ascii="Aptos" w:eastAsia="Aptos" w:hAnsi="Aptos"/>
        </w:rPr>
        <w:t>OPIS PRODUKTU</w:t>
      </w:r>
    </w:p>
    <w:p w14:paraId="27BDAA8B" w14:textId="77777777" w:rsidR="00512379" w:rsidRDefault="00000000">
      <w:pPr>
        <w:spacing w:line="269" w:lineRule="auto"/>
        <w:rPr>
          <w:rFonts w:hint="eastAsia"/>
        </w:rPr>
      </w:pPr>
      <w:r>
        <w:rPr>
          <w:rFonts w:eastAsia="Aptos"/>
        </w:rPr>
        <w:t>Parasol przeciwsłoneczny pomaga ograniczyć ilość światła wpadającego do kabiny przez przednią szybę i zmniejszyć nagrzewanie elementów wnętrza podczas postoju. Srebrną stronę należy skierować do szyby, natomiast czarna powierzchnia pozostaje od strony kabiny.</w:t>
      </w:r>
    </w:p>
    <w:p w14:paraId="32446014" w14:textId="77777777" w:rsidR="00512379" w:rsidRDefault="00000000">
      <w:pPr>
        <w:spacing w:line="269" w:lineRule="auto"/>
        <w:rPr>
          <w:rFonts w:hint="eastAsia"/>
        </w:rPr>
      </w:pPr>
      <w:r>
        <w:rPr>
          <w:rFonts w:eastAsia="Aptos"/>
        </w:rPr>
        <w:t>Wymiary 126 x 80 cm pozwalają osłonić dużą część przedniej szyby w wielu samochodach osobowych. Regulowana rączka o długości 28-38 cm ułatwia ustawienie osłony nad deską rozdzielczą. Wycięcie w górnej części materiału pomaga dopasować parasol na szybę do przestrzeni w okolicy lusterka wewnętrznego i modułów zamontowanych przy szybie.</w:t>
      </w:r>
    </w:p>
    <w:p w14:paraId="0426A0FB" w14:textId="77777777" w:rsidR="00512379" w:rsidRDefault="00000000">
      <w:pPr>
        <w:spacing w:line="269" w:lineRule="auto"/>
        <w:rPr>
          <w:rFonts w:hint="eastAsia"/>
        </w:rPr>
      </w:pPr>
      <w:r>
        <w:rPr>
          <w:rFonts w:eastAsia="Aptos"/>
        </w:rPr>
        <w:t>Taki parasol do samochodu sprawdzi się podczas codziennego parkowania pod domem, w pracy lub w podróży. W odróżnieniu od rozwiązania takiego jak roleta do samochodu nie wymaga prowadnic ani mocowania na stałe. Po złożeniu parasol samochodowy ma kompaktową formę i może być przechowywany w pokrowcu w schowku, kieszeni drzwi lub bagażniku.</w:t>
      </w:r>
    </w:p>
    <w:p w14:paraId="58FA7C1F" w14:textId="77777777" w:rsidR="00512379" w:rsidRDefault="00000000">
      <w:pPr>
        <w:pStyle w:val="Nagwek1"/>
        <w:spacing w:before="280" w:after="120"/>
      </w:pPr>
      <w:r>
        <w:rPr>
          <w:rFonts w:ascii="Aptos" w:eastAsia="Aptos" w:hAnsi="Aptos"/>
        </w:rPr>
        <w:t>NAJWAŻNIEJSZE CECHY</w:t>
      </w:r>
    </w:p>
    <w:p w14:paraId="1C78A148" w14:textId="77777777" w:rsidR="00512379" w:rsidRDefault="00000000">
      <w:pPr>
        <w:pStyle w:val="Listapunktowana"/>
        <w:spacing w:after="80" w:line="259" w:lineRule="auto"/>
        <w:rPr>
          <w:rFonts w:hint="eastAsia"/>
        </w:rPr>
      </w:pPr>
      <w:r>
        <w:rPr>
          <w:rFonts w:eastAsia="Aptos"/>
        </w:rPr>
        <w:t>Konstrukcja parasolowa umożliwia szybkie rozkładanie i składanie osłony.</w:t>
      </w:r>
    </w:p>
    <w:p w14:paraId="5AD00FD6" w14:textId="77777777" w:rsidR="00512379" w:rsidRDefault="00000000">
      <w:pPr>
        <w:pStyle w:val="Listapunktowana"/>
        <w:spacing w:after="80" w:line="259" w:lineRule="auto"/>
        <w:rPr>
          <w:rFonts w:hint="eastAsia"/>
        </w:rPr>
      </w:pPr>
      <w:r>
        <w:rPr>
          <w:rFonts w:eastAsia="Aptos"/>
        </w:rPr>
        <w:t>Srebrna powierzchnia skierowana ku szybie pomaga odbijać światło słoneczne.</w:t>
      </w:r>
    </w:p>
    <w:p w14:paraId="7AFC65EC" w14:textId="77777777" w:rsidR="00512379" w:rsidRDefault="00000000">
      <w:pPr>
        <w:pStyle w:val="Listapunktowana"/>
        <w:spacing w:after="80" w:line="259" w:lineRule="auto"/>
        <w:rPr>
          <w:rFonts w:hint="eastAsia"/>
        </w:rPr>
      </w:pPr>
      <w:r>
        <w:rPr>
          <w:rFonts w:eastAsia="Aptos"/>
        </w:rPr>
        <w:t>Czarna strona od strony kabiny tworzy stonowane wykończenie we wnętrzu auta.</w:t>
      </w:r>
    </w:p>
    <w:p w14:paraId="3FDEFF21" w14:textId="77777777" w:rsidR="00512379" w:rsidRDefault="00000000">
      <w:pPr>
        <w:pStyle w:val="Listapunktowana"/>
        <w:spacing w:after="80" w:line="259" w:lineRule="auto"/>
        <w:rPr>
          <w:rFonts w:hint="eastAsia"/>
        </w:rPr>
      </w:pPr>
      <w:r>
        <w:rPr>
          <w:rFonts w:eastAsia="Aptos"/>
        </w:rPr>
        <w:t>Regulowana rączka 28-38 cm ułatwia dopasowanie do układu deski rozdzielczej.</w:t>
      </w:r>
    </w:p>
    <w:p w14:paraId="68EE5A25" w14:textId="77777777" w:rsidR="00512379" w:rsidRDefault="00000000">
      <w:pPr>
        <w:pStyle w:val="Listapunktowana"/>
        <w:spacing w:after="80" w:line="259" w:lineRule="auto"/>
        <w:rPr>
          <w:rFonts w:hint="eastAsia"/>
        </w:rPr>
      </w:pPr>
      <w:r>
        <w:rPr>
          <w:rFonts w:eastAsia="Aptos"/>
        </w:rPr>
        <w:t>Wymiary 126 x 80 cm są przeznaczone do osłaniania przedniej szyby.</w:t>
      </w:r>
    </w:p>
    <w:p w14:paraId="1B053062" w14:textId="77777777" w:rsidR="00512379" w:rsidRDefault="00000000">
      <w:pPr>
        <w:pStyle w:val="Listapunktowana"/>
        <w:spacing w:after="80" w:line="259" w:lineRule="auto"/>
        <w:rPr>
          <w:rFonts w:hint="eastAsia"/>
        </w:rPr>
      </w:pPr>
      <w:r>
        <w:rPr>
          <w:rFonts w:eastAsia="Aptos"/>
        </w:rPr>
        <w:t>Elastyczny pasek z zapięciem pomaga utrzymać złożony materiał przy stelażu.</w:t>
      </w:r>
    </w:p>
    <w:p w14:paraId="311DEB81" w14:textId="77777777" w:rsidR="00512379" w:rsidRDefault="00000000">
      <w:pPr>
        <w:pStyle w:val="Listapunktowana"/>
        <w:spacing w:after="80" w:line="259" w:lineRule="auto"/>
        <w:rPr>
          <w:rFonts w:hint="eastAsia"/>
        </w:rPr>
      </w:pPr>
      <w:r>
        <w:rPr>
          <w:rFonts w:eastAsia="Aptos"/>
        </w:rPr>
        <w:t>Pokrowiec chroni złożoną osłonę podczas przechowywania.</w:t>
      </w:r>
    </w:p>
    <w:p w14:paraId="63E08DC6" w14:textId="77777777" w:rsidR="00512379" w:rsidRDefault="00000000">
      <w:pPr>
        <w:pStyle w:val="Listapunktowana"/>
        <w:spacing w:after="80" w:line="259" w:lineRule="auto"/>
        <w:rPr>
          <w:rFonts w:hint="eastAsia"/>
        </w:rPr>
      </w:pPr>
      <w:r>
        <w:rPr>
          <w:rFonts w:eastAsia="Aptos"/>
        </w:rPr>
        <w:t>Uniwersalny charakter produktu pozwala stosować go w wielu modelach samochodów po wcześniejszym sprawdzeniu wymiarów.</w:t>
      </w:r>
    </w:p>
    <w:p w14:paraId="38ABE3EF" w14:textId="77777777" w:rsidR="00512379" w:rsidRDefault="00000000">
      <w:pPr>
        <w:rPr>
          <w:rFonts w:hint="eastAsia"/>
        </w:rPr>
      </w:pPr>
      <w:r>
        <w:br w:type="page"/>
      </w:r>
    </w:p>
    <w:p w14:paraId="35541D18" w14:textId="77777777" w:rsidR="00512379" w:rsidRDefault="00000000">
      <w:pPr>
        <w:pStyle w:val="Nagwek1"/>
        <w:spacing w:before="280" w:after="120"/>
      </w:pPr>
      <w:r>
        <w:rPr>
          <w:rFonts w:ascii="Aptos" w:eastAsia="Aptos" w:hAnsi="Aptos"/>
        </w:rPr>
        <w:lastRenderedPageBreak/>
        <w:t>SPECYFIKACJA TECHNICZNA</w:t>
      </w:r>
    </w:p>
    <w:tbl>
      <w:tblPr>
        <w:tblW w:w="0" w:type="auto"/>
        <w:jc w:val="center"/>
        <w:tblLayout w:type="fixed"/>
        <w:tblLook w:val="04A0" w:firstRow="1" w:lastRow="0" w:firstColumn="1" w:lastColumn="0" w:noHBand="0" w:noVBand="1"/>
      </w:tblPr>
      <w:tblGrid>
        <w:gridCol w:w="3240"/>
        <w:gridCol w:w="6264"/>
      </w:tblGrid>
      <w:tr w:rsidR="00512379" w14:paraId="090D978E" w14:textId="77777777">
        <w:trPr>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EAF2F8"/>
            <w:tcMar>
              <w:top w:w="120" w:type="dxa"/>
              <w:left w:w="140" w:type="dxa"/>
              <w:bottom w:w="120" w:type="dxa"/>
              <w:right w:w="140" w:type="dxa"/>
            </w:tcMar>
            <w:vAlign w:val="center"/>
          </w:tcPr>
          <w:p w14:paraId="76ECF051" w14:textId="77777777" w:rsidR="00512379" w:rsidRDefault="00000000">
            <w:pPr>
              <w:keepLines/>
              <w:spacing w:after="0"/>
              <w:rPr>
                <w:rFonts w:hint="eastAsia"/>
              </w:rPr>
            </w:pPr>
            <w:r>
              <w:rPr>
                <w:rFonts w:eastAsia="Aptos"/>
                <w:b/>
                <w:sz w:val="21"/>
              </w:rPr>
              <w:t>Rodzaj</w:t>
            </w:r>
          </w:p>
        </w:tc>
        <w:tc>
          <w:tcPr>
            <w:tcW w:w="6264" w:type="dxa"/>
            <w:tcBorders>
              <w:top w:val="single" w:sz="6" w:space="0" w:color="D9D9D9"/>
              <w:left w:val="single" w:sz="6" w:space="0" w:color="D9D9D9"/>
              <w:bottom w:val="single" w:sz="6" w:space="0" w:color="D9D9D9"/>
              <w:right w:val="single" w:sz="6" w:space="0" w:color="D9D9D9"/>
            </w:tcBorders>
            <w:shd w:val="clear" w:color="auto" w:fill="FFFFFF"/>
            <w:tcMar>
              <w:top w:w="120" w:type="dxa"/>
              <w:left w:w="140" w:type="dxa"/>
              <w:bottom w:w="120" w:type="dxa"/>
              <w:right w:w="140" w:type="dxa"/>
            </w:tcMar>
            <w:vAlign w:val="center"/>
          </w:tcPr>
          <w:p w14:paraId="7ACC4204" w14:textId="77777777" w:rsidR="00512379" w:rsidRDefault="00000000">
            <w:pPr>
              <w:keepLines/>
              <w:spacing w:after="0"/>
              <w:rPr>
                <w:rFonts w:hint="eastAsia"/>
              </w:rPr>
            </w:pPr>
            <w:r>
              <w:rPr>
                <w:rFonts w:eastAsia="Aptos"/>
                <w:sz w:val="21"/>
              </w:rPr>
              <w:t>składana osłona przeciwsłoneczna w formie parasola</w:t>
            </w:r>
          </w:p>
        </w:tc>
      </w:tr>
      <w:tr w:rsidR="00512379" w14:paraId="4C0B1251" w14:textId="77777777">
        <w:trPr>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F4F7FA"/>
            <w:tcMar>
              <w:top w:w="120" w:type="dxa"/>
              <w:left w:w="140" w:type="dxa"/>
              <w:bottom w:w="120" w:type="dxa"/>
              <w:right w:w="140" w:type="dxa"/>
            </w:tcMar>
            <w:vAlign w:val="center"/>
          </w:tcPr>
          <w:p w14:paraId="697BDF0D" w14:textId="77777777" w:rsidR="00512379" w:rsidRDefault="00000000">
            <w:pPr>
              <w:keepLines/>
              <w:spacing w:after="0"/>
              <w:rPr>
                <w:rFonts w:hint="eastAsia"/>
              </w:rPr>
            </w:pPr>
            <w:r>
              <w:rPr>
                <w:rFonts w:eastAsia="Aptos"/>
                <w:b/>
                <w:sz w:val="21"/>
              </w:rPr>
              <w:t>Miejsce montażu</w:t>
            </w:r>
          </w:p>
        </w:tc>
        <w:tc>
          <w:tcPr>
            <w:tcW w:w="6264" w:type="dxa"/>
            <w:tcBorders>
              <w:top w:val="single" w:sz="6" w:space="0" w:color="D9D9D9"/>
              <w:left w:val="single" w:sz="6" w:space="0" w:color="D9D9D9"/>
              <w:bottom w:val="single" w:sz="6" w:space="0" w:color="D9D9D9"/>
              <w:right w:val="single" w:sz="6" w:space="0" w:color="D9D9D9"/>
            </w:tcBorders>
            <w:shd w:val="clear" w:color="auto" w:fill="F8FAFC"/>
            <w:tcMar>
              <w:top w:w="120" w:type="dxa"/>
              <w:left w:w="140" w:type="dxa"/>
              <w:bottom w:w="120" w:type="dxa"/>
              <w:right w:w="140" w:type="dxa"/>
            </w:tcMar>
            <w:vAlign w:val="center"/>
          </w:tcPr>
          <w:p w14:paraId="5028E5F7" w14:textId="77777777" w:rsidR="00512379" w:rsidRDefault="00000000">
            <w:pPr>
              <w:keepLines/>
              <w:spacing w:after="0"/>
              <w:rPr>
                <w:rFonts w:hint="eastAsia"/>
              </w:rPr>
            </w:pPr>
            <w:r>
              <w:rPr>
                <w:rFonts w:eastAsia="Aptos"/>
                <w:sz w:val="21"/>
              </w:rPr>
              <w:t>wewnętrzna strona przedniej szyby</w:t>
            </w:r>
          </w:p>
        </w:tc>
      </w:tr>
      <w:tr w:rsidR="00512379" w14:paraId="75043E96" w14:textId="77777777">
        <w:trPr>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EAF2F8"/>
            <w:tcMar>
              <w:top w:w="120" w:type="dxa"/>
              <w:left w:w="140" w:type="dxa"/>
              <w:bottom w:w="120" w:type="dxa"/>
              <w:right w:w="140" w:type="dxa"/>
            </w:tcMar>
            <w:vAlign w:val="center"/>
          </w:tcPr>
          <w:p w14:paraId="5FCA823E" w14:textId="77777777" w:rsidR="00512379" w:rsidRDefault="00000000">
            <w:pPr>
              <w:keepLines/>
              <w:spacing w:after="0"/>
              <w:rPr>
                <w:rFonts w:hint="eastAsia"/>
              </w:rPr>
            </w:pPr>
            <w:r>
              <w:rPr>
                <w:rFonts w:eastAsia="Aptos"/>
                <w:b/>
                <w:sz w:val="21"/>
              </w:rPr>
              <w:t>Zastosowanie</w:t>
            </w:r>
          </w:p>
        </w:tc>
        <w:tc>
          <w:tcPr>
            <w:tcW w:w="6264" w:type="dxa"/>
            <w:tcBorders>
              <w:top w:val="single" w:sz="6" w:space="0" w:color="D9D9D9"/>
              <w:left w:val="single" w:sz="6" w:space="0" w:color="D9D9D9"/>
              <w:bottom w:val="single" w:sz="6" w:space="0" w:color="D9D9D9"/>
              <w:right w:val="single" w:sz="6" w:space="0" w:color="D9D9D9"/>
            </w:tcBorders>
            <w:shd w:val="clear" w:color="auto" w:fill="FFFFFF"/>
            <w:tcMar>
              <w:top w:w="120" w:type="dxa"/>
              <w:left w:w="140" w:type="dxa"/>
              <w:bottom w:w="120" w:type="dxa"/>
              <w:right w:w="140" w:type="dxa"/>
            </w:tcMar>
            <w:vAlign w:val="center"/>
          </w:tcPr>
          <w:p w14:paraId="76F37609" w14:textId="77777777" w:rsidR="00512379" w:rsidRDefault="00000000">
            <w:pPr>
              <w:keepLines/>
              <w:spacing w:after="0"/>
              <w:rPr>
                <w:rFonts w:hint="eastAsia"/>
              </w:rPr>
            </w:pPr>
            <w:r>
              <w:rPr>
                <w:rFonts w:eastAsia="Aptos"/>
                <w:sz w:val="21"/>
              </w:rPr>
              <w:t>zaparkowany samochód</w:t>
            </w:r>
          </w:p>
        </w:tc>
      </w:tr>
      <w:tr w:rsidR="00512379" w14:paraId="65354FE0" w14:textId="77777777">
        <w:trPr>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F4F7FA"/>
            <w:tcMar>
              <w:top w:w="120" w:type="dxa"/>
              <w:left w:w="140" w:type="dxa"/>
              <w:bottom w:w="120" w:type="dxa"/>
              <w:right w:w="140" w:type="dxa"/>
            </w:tcMar>
            <w:vAlign w:val="center"/>
          </w:tcPr>
          <w:p w14:paraId="3EE2027E" w14:textId="77777777" w:rsidR="00512379" w:rsidRDefault="00000000">
            <w:pPr>
              <w:keepLines/>
              <w:spacing w:after="0"/>
              <w:rPr>
                <w:rFonts w:hint="eastAsia"/>
              </w:rPr>
            </w:pPr>
            <w:r>
              <w:rPr>
                <w:rFonts w:eastAsia="Aptos"/>
                <w:b/>
                <w:sz w:val="21"/>
              </w:rPr>
              <w:t>Wymiary po rozłożeniu</w:t>
            </w:r>
          </w:p>
        </w:tc>
        <w:tc>
          <w:tcPr>
            <w:tcW w:w="6264" w:type="dxa"/>
            <w:tcBorders>
              <w:top w:val="single" w:sz="6" w:space="0" w:color="D9D9D9"/>
              <w:left w:val="single" w:sz="6" w:space="0" w:color="D9D9D9"/>
              <w:bottom w:val="single" w:sz="6" w:space="0" w:color="D9D9D9"/>
              <w:right w:val="single" w:sz="6" w:space="0" w:color="D9D9D9"/>
            </w:tcBorders>
            <w:shd w:val="clear" w:color="auto" w:fill="F8FAFC"/>
            <w:tcMar>
              <w:top w:w="120" w:type="dxa"/>
              <w:left w:w="140" w:type="dxa"/>
              <w:bottom w:w="120" w:type="dxa"/>
              <w:right w:w="140" w:type="dxa"/>
            </w:tcMar>
            <w:vAlign w:val="center"/>
          </w:tcPr>
          <w:p w14:paraId="7F867B4E" w14:textId="77777777" w:rsidR="00512379" w:rsidRDefault="00000000">
            <w:pPr>
              <w:keepLines/>
              <w:spacing w:after="0"/>
              <w:rPr>
                <w:rFonts w:hint="eastAsia"/>
              </w:rPr>
            </w:pPr>
            <w:r>
              <w:rPr>
                <w:rFonts w:eastAsia="Aptos"/>
                <w:sz w:val="21"/>
              </w:rPr>
              <w:t>126 x 80 cm</w:t>
            </w:r>
          </w:p>
        </w:tc>
      </w:tr>
      <w:tr w:rsidR="00512379" w14:paraId="64D942B2" w14:textId="77777777">
        <w:trPr>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EAF2F8"/>
            <w:tcMar>
              <w:top w:w="120" w:type="dxa"/>
              <w:left w:w="140" w:type="dxa"/>
              <w:bottom w:w="120" w:type="dxa"/>
              <w:right w:w="140" w:type="dxa"/>
            </w:tcMar>
            <w:vAlign w:val="center"/>
          </w:tcPr>
          <w:p w14:paraId="49463DFC" w14:textId="77777777" w:rsidR="00512379" w:rsidRDefault="00000000">
            <w:pPr>
              <w:keepLines/>
              <w:spacing w:after="0"/>
              <w:rPr>
                <w:rFonts w:hint="eastAsia"/>
              </w:rPr>
            </w:pPr>
            <w:r>
              <w:rPr>
                <w:rFonts w:eastAsia="Aptos"/>
                <w:b/>
                <w:sz w:val="21"/>
              </w:rPr>
              <w:t>Długość rączki</w:t>
            </w:r>
          </w:p>
        </w:tc>
        <w:tc>
          <w:tcPr>
            <w:tcW w:w="6264" w:type="dxa"/>
            <w:tcBorders>
              <w:top w:val="single" w:sz="6" w:space="0" w:color="D9D9D9"/>
              <w:left w:val="single" w:sz="6" w:space="0" w:color="D9D9D9"/>
              <w:bottom w:val="single" w:sz="6" w:space="0" w:color="D9D9D9"/>
              <w:right w:val="single" w:sz="6" w:space="0" w:color="D9D9D9"/>
            </w:tcBorders>
            <w:shd w:val="clear" w:color="auto" w:fill="FFFFFF"/>
            <w:tcMar>
              <w:top w:w="120" w:type="dxa"/>
              <w:left w:w="140" w:type="dxa"/>
              <w:bottom w:w="120" w:type="dxa"/>
              <w:right w:w="140" w:type="dxa"/>
            </w:tcMar>
            <w:vAlign w:val="center"/>
          </w:tcPr>
          <w:p w14:paraId="26C4BED2" w14:textId="77777777" w:rsidR="00512379" w:rsidRDefault="00000000">
            <w:pPr>
              <w:keepLines/>
              <w:spacing w:after="0"/>
              <w:rPr>
                <w:rFonts w:hint="eastAsia"/>
              </w:rPr>
            </w:pPr>
            <w:r>
              <w:rPr>
                <w:rFonts w:eastAsia="Aptos"/>
                <w:sz w:val="21"/>
              </w:rPr>
              <w:t>regulowana w zakresie 28-38 cm</w:t>
            </w:r>
          </w:p>
        </w:tc>
      </w:tr>
      <w:tr w:rsidR="00512379" w14:paraId="1B372255" w14:textId="77777777">
        <w:trPr>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F4F7FA"/>
            <w:tcMar>
              <w:top w:w="120" w:type="dxa"/>
              <w:left w:w="140" w:type="dxa"/>
              <w:bottom w:w="120" w:type="dxa"/>
              <w:right w:w="140" w:type="dxa"/>
            </w:tcMar>
            <w:vAlign w:val="center"/>
          </w:tcPr>
          <w:p w14:paraId="7DE0A0A5" w14:textId="77777777" w:rsidR="00512379" w:rsidRDefault="00000000">
            <w:pPr>
              <w:keepLines/>
              <w:spacing w:after="0"/>
              <w:rPr>
                <w:rFonts w:hint="eastAsia"/>
              </w:rPr>
            </w:pPr>
            <w:r>
              <w:rPr>
                <w:rFonts w:eastAsia="Aptos"/>
                <w:b/>
                <w:sz w:val="21"/>
              </w:rPr>
              <w:t>Materiał</w:t>
            </w:r>
          </w:p>
        </w:tc>
        <w:tc>
          <w:tcPr>
            <w:tcW w:w="6264" w:type="dxa"/>
            <w:tcBorders>
              <w:top w:val="single" w:sz="6" w:space="0" w:color="D9D9D9"/>
              <w:left w:val="single" w:sz="6" w:space="0" w:color="D9D9D9"/>
              <w:bottom w:val="single" w:sz="6" w:space="0" w:color="D9D9D9"/>
              <w:right w:val="single" w:sz="6" w:space="0" w:color="D9D9D9"/>
            </w:tcBorders>
            <w:shd w:val="clear" w:color="auto" w:fill="F8FAFC"/>
            <w:tcMar>
              <w:top w:w="120" w:type="dxa"/>
              <w:left w:w="140" w:type="dxa"/>
              <w:bottom w:w="120" w:type="dxa"/>
              <w:right w:w="140" w:type="dxa"/>
            </w:tcMar>
            <w:vAlign w:val="center"/>
          </w:tcPr>
          <w:p w14:paraId="2D7FCF0E" w14:textId="77777777" w:rsidR="00512379" w:rsidRDefault="00000000">
            <w:pPr>
              <w:keepLines/>
              <w:spacing w:after="0"/>
              <w:rPr>
                <w:rFonts w:hint="eastAsia"/>
              </w:rPr>
            </w:pPr>
            <w:r>
              <w:rPr>
                <w:rFonts w:eastAsia="Aptos"/>
                <w:sz w:val="21"/>
              </w:rPr>
              <w:t>poliester</w:t>
            </w:r>
          </w:p>
        </w:tc>
      </w:tr>
      <w:tr w:rsidR="00512379" w14:paraId="33EA177F" w14:textId="77777777">
        <w:trPr>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EAF2F8"/>
            <w:tcMar>
              <w:top w:w="120" w:type="dxa"/>
              <w:left w:w="140" w:type="dxa"/>
              <w:bottom w:w="120" w:type="dxa"/>
              <w:right w:w="140" w:type="dxa"/>
            </w:tcMar>
            <w:vAlign w:val="center"/>
          </w:tcPr>
          <w:p w14:paraId="2D2CCCFB" w14:textId="77777777" w:rsidR="00512379" w:rsidRDefault="00000000">
            <w:pPr>
              <w:keepLines/>
              <w:spacing w:after="0"/>
              <w:rPr>
                <w:rFonts w:hint="eastAsia"/>
              </w:rPr>
            </w:pPr>
            <w:r>
              <w:rPr>
                <w:rFonts w:eastAsia="Aptos"/>
                <w:b/>
                <w:sz w:val="21"/>
              </w:rPr>
              <w:t>Kolor od strony szyby</w:t>
            </w:r>
          </w:p>
        </w:tc>
        <w:tc>
          <w:tcPr>
            <w:tcW w:w="6264" w:type="dxa"/>
            <w:tcBorders>
              <w:top w:val="single" w:sz="6" w:space="0" w:color="D9D9D9"/>
              <w:left w:val="single" w:sz="6" w:space="0" w:color="D9D9D9"/>
              <w:bottom w:val="single" w:sz="6" w:space="0" w:color="D9D9D9"/>
              <w:right w:val="single" w:sz="6" w:space="0" w:color="D9D9D9"/>
            </w:tcBorders>
            <w:shd w:val="clear" w:color="auto" w:fill="FFFFFF"/>
            <w:tcMar>
              <w:top w:w="120" w:type="dxa"/>
              <w:left w:w="140" w:type="dxa"/>
              <w:bottom w:w="120" w:type="dxa"/>
              <w:right w:w="140" w:type="dxa"/>
            </w:tcMar>
            <w:vAlign w:val="center"/>
          </w:tcPr>
          <w:p w14:paraId="2AC07235" w14:textId="77777777" w:rsidR="00512379" w:rsidRDefault="00000000">
            <w:pPr>
              <w:keepLines/>
              <w:spacing w:after="0"/>
              <w:rPr>
                <w:rFonts w:hint="eastAsia"/>
              </w:rPr>
            </w:pPr>
            <w:r>
              <w:rPr>
                <w:rFonts w:eastAsia="Aptos"/>
                <w:sz w:val="21"/>
              </w:rPr>
              <w:t>srebrny</w:t>
            </w:r>
          </w:p>
        </w:tc>
      </w:tr>
      <w:tr w:rsidR="00512379" w14:paraId="1F4344FA" w14:textId="77777777">
        <w:trPr>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F4F7FA"/>
            <w:tcMar>
              <w:top w:w="120" w:type="dxa"/>
              <w:left w:w="140" w:type="dxa"/>
              <w:bottom w:w="120" w:type="dxa"/>
              <w:right w:w="140" w:type="dxa"/>
            </w:tcMar>
            <w:vAlign w:val="center"/>
          </w:tcPr>
          <w:p w14:paraId="36943E7A" w14:textId="77777777" w:rsidR="00512379" w:rsidRDefault="00000000">
            <w:pPr>
              <w:keepLines/>
              <w:spacing w:after="0"/>
              <w:rPr>
                <w:rFonts w:hint="eastAsia"/>
              </w:rPr>
            </w:pPr>
            <w:r>
              <w:rPr>
                <w:rFonts w:eastAsia="Aptos"/>
                <w:b/>
                <w:sz w:val="21"/>
              </w:rPr>
              <w:t>Kolor od strony kabiny</w:t>
            </w:r>
          </w:p>
        </w:tc>
        <w:tc>
          <w:tcPr>
            <w:tcW w:w="6264" w:type="dxa"/>
            <w:tcBorders>
              <w:top w:val="single" w:sz="6" w:space="0" w:color="D9D9D9"/>
              <w:left w:val="single" w:sz="6" w:space="0" w:color="D9D9D9"/>
              <w:bottom w:val="single" w:sz="6" w:space="0" w:color="D9D9D9"/>
              <w:right w:val="single" w:sz="6" w:space="0" w:color="D9D9D9"/>
            </w:tcBorders>
            <w:shd w:val="clear" w:color="auto" w:fill="F8FAFC"/>
            <w:tcMar>
              <w:top w:w="120" w:type="dxa"/>
              <w:left w:w="140" w:type="dxa"/>
              <w:bottom w:w="120" w:type="dxa"/>
              <w:right w:w="140" w:type="dxa"/>
            </w:tcMar>
            <w:vAlign w:val="center"/>
          </w:tcPr>
          <w:p w14:paraId="702D91E7" w14:textId="77777777" w:rsidR="00512379" w:rsidRDefault="00000000">
            <w:pPr>
              <w:keepLines/>
              <w:spacing w:after="0"/>
              <w:rPr>
                <w:rFonts w:hint="eastAsia"/>
              </w:rPr>
            </w:pPr>
            <w:r>
              <w:rPr>
                <w:rFonts w:eastAsia="Aptos"/>
                <w:sz w:val="21"/>
              </w:rPr>
              <w:t>czarny</w:t>
            </w:r>
          </w:p>
        </w:tc>
      </w:tr>
      <w:tr w:rsidR="00512379" w14:paraId="438FA478" w14:textId="77777777">
        <w:trPr>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EAF2F8"/>
            <w:tcMar>
              <w:top w:w="120" w:type="dxa"/>
              <w:left w:w="140" w:type="dxa"/>
              <w:bottom w:w="120" w:type="dxa"/>
              <w:right w:w="140" w:type="dxa"/>
            </w:tcMar>
            <w:vAlign w:val="center"/>
          </w:tcPr>
          <w:p w14:paraId="72BA009C" w14:textId="77777777" w:rsidR="00512379" w:rsidRDefault="00000000">
            <w:pPr>
              <w:keepLines/>
              <w:spacing w:after="0"/>
              <w:rPr>
                <w:rFonts w:hint="eastAsia"/>
              </w:rPr>
            </w:pPr>
            <w:r>
              <w:rPr>
                <w:rFonts w:eastAsia="Aptos"/>
                <w:b/>
                <w:sz w:val="21"/>
              </w:rPr>
              <w:t>Przechowywanie</w:t>
            </w:r>
          </w:p>
        </w:tc>
        <w:tc>
          <w:tcPr>
            <w:tcW w:w="6264" w:type="dxa"/>
            <w:tcBorders>
              <w:top w:val="single" w:sz="6" w:space="0" w:color="D9D9D9"/>
              <w:left w:val="single" w:sz="6" w:space="0" w:color="D9D9D9"/>
              <w:bottom w:val="single" w:sz="6" w:space="0" w:color="D9D9D9"/>
              <w:right w:val="single" w:sz="6" w:space="0" w:color="D9D9D9"/>
            </w:tcBorders>
            <w:shd w:val="clear" w:color="auto" w:fill="FFFFFF"/>
            <w:tcMar>
              <w:top w:w="120" w:type="dxa"/>
              <w:left w:w="140" w:type="dxa"/>
              <w:bottom w:w="120" w:type="dxa"/>
              <w:right w:w="140" w:type="dxa"/>
            </w:tcMar>
            <w:vAlign w:val="center"/>
          </w:tcPr>
          <w:p w14:paraId="64B6600C" w14:textId="77777777" w:rsidR="00512379" w:rsidRDefault="00000000">
            <w:pPr>
              <w:keepLines/>
              <w:spacing w:after="0"/>
              <w:rPr>
                <w:rFonts w:hint="eastAsia"/>
              </w:rPr>
            </w:pPr>
            <w:r>
              <w:rPr>
                <w:rFonts w:eastAsia="Aptos"/>
                <w:sz w:val="21"/>
              </w:rPr>
              <w:t>po złożeniu, w dołączonym pokrowcu</w:t>
            </w:r>
          </w:p>
        </w:tc>
      </w:tr>
    </w:tbl>
    <w:p w14:paraId="78A56FF3" w14:textId="77777777" w:rsidR="00512379" w:rsidRDefault="00512379">
      <w:pPr>
        <w:spacing w:after="20"/>
        <w:rPr>
          <w:rFonts w:hint="eastAsia"/>
        </w:rPr>
      </w:pPr>
    </w:p>
    <w:p w14:paraId="7DC4ADBE" w14:textId="77777777" w:rsidR="00512379" w:rsidRDefault="00000000">
      <w:pPr>
        <w:pStyle w:val="Nagwek1"/>
        <w:spacing w:before="280" w:after="120"/>
      </w:pPr>
      <w:r>
        <w:rPr>
          <w:rFonts w:ascii="Aptos" w:eastAsia="Aptos" w:hAnsi="Aptos"/>
        </w:rPr>
        <w:t>MATERIAŁY I WYKONANIE</w:t>
      </w:r>
    </w:p>
    <w:p w14:paraId="7D4A4496" w14:textId="77777777" w:rsidR="00512379" w:rsidRDefault="00000000">
      <w:pPr>
        <w:spacing w:line="269" w:lineRule="auto"/>
        <w:rPr>
          <w:rFonts w:hint="eastAsia"/>
        </w:rPr>
      </w:pPr>
      <w:r>
        <w:rPr>
          <w:rFonts w:eastAsia="Aptos"/>
        </w:rPr>
        <w:t>Poszycie wykonano z poliestru w dwóch kolorach. Srebrna strona tworzy powierzchnię skierowaną ku szybie, a czarna pozostaje od strony wnętrza. Krawędź materiału jest obszyta, a poszycie zostało połączone ze składanym stelażem podobnym do konstrukcji parasola.</w:t>
      </w:r>
    </w:p>
    <w:p w14:paraId="2536245B" w14:textId="77777777" w:rsidR="00512379" w:rsidRDefault="00000000">
      <w:pPr>
        <w:spacing w:line="269" w:lineRule="auto"/>
        <w:rPr>
          <w:rFonts w:hint="eastAsia"/>
        </w:rPr>
      </w:pPr>
      <w:r>
        <w:rPr>
          <w:rFonts w:eastAsia="Aptos"/>
        </w:rPr>
        <w:t>Rączkę można wysunąć w zakresie 28-38 cm. Po złożeniu materiał można objąć przyszytym paskiem z zapięciem, a cały produkt umieścić w dopasowanym pokrowcu. Osłona parasolowa jest przeznaczona do używania wyłącznie podczas postoju.</w:t>
      </w:r>
    </w:p>
    <w:p w14:paraId="291D8642" w14:textId="77777777" w:rsidR="00512379" w:rsidRDefault="00000000">
      <w:pPr>
        <w:pStyle w:val="Nagwek1"/>
        <w:spacing w:before="280" w:after="120"/>
      </w:pPr>
      <w:r>
        <w:rPr>
          <w:rFonts w:ascii="Aptos" w:eastAsia="Aptos" w:hAnsi="Aptos"/>
        </w:rPr>
        <w:t>WYMIARY I DOBÓR DO SAMOCHODU</w:t>
      </w:r>
    </w:p>
    <w:p w14:paraId="6CB46B97" w14:textId="77777777" w:rsidR="00512379" w:rsidRDefault="00000000">
      <w:pPr>
        <w:spacing w:line="269" w:lineRule="auto"/>
        <w:rPr>
          <w:rFonts w:hint="eastAsia"/>
        </w:rPr>
      </w:pPr>
      <w:r>
        <w:rPr>
          <w:rFonts w:eastAsia="Aptos"/>
        </w:rPr>
        <w:t>Przed zakupem należy zmierzyć szerokość i wysokość przedniej szyby od wewnątrz, a następnie porównać wynik z wymiarami osłony 126 x 80 cm. Trzeba również uwzględnić położenie lusterka, kamer, czujników, uchwytów oraz kształt deski rozdzielczej.</w:t>
      </w:r>
    </w:p>
    <w:p w14:paraId="609062FC" w14:textId="77777777" w:rsidR="00512379" w:rsidRDefault="00000000">
      <w:pPr>
        <w:spacing w:line="269" w:lineRule="auto"/>
        <w:rPr>
          <w:rFonts w:hint="eastAsia"/>
        </w:rPr>
      </w:pPr>
      <w:r>
        <w:rPr>
          <w:rFonts w:eastAsia="Aptos"/>
        </w:rPr>
        <w:t>Produkt jest uniwersalny, ale nie można zagwarantować dopasowania do każdego modelu auta. Osłona szyby przedniej nie powinna być naprężana na siłę ani opierać się o delikatne elementy wyposażenia. To nie jest parawan do samochodu ani osłona bocznych lub tylnych szyb.</w:t>
      </w:r>
    </w:p>
    <w:p w14:paraId="1E324360" w14:textId="77777777" w:rsidR="00512379" w:rsidRDefault="00000000">
      <w:pPr>
        <w:pStyle w:val="Nagwek1"/>
        <w:spacing w:before="280" w:after="120"/>
      </w:pPr>
      <w:r>
        <w:rPr>
          <w:rFonts w:ascii="Aptos" w:eastAsia="Aptos" w:hAnsi="Aptos"/>
        </w:rPr>
        <w:t>DOSTĘPNY WARIANT</w:t>
      </w:r>
    </w:p>
    <w:tbl>
      <w:tblPr>
        <w:tblW w:w="0" w:type="auto"/>
        <w:jc w:val="center"/>
        <w:tblLayout w:type="fixed"/>
        <w:tblLook w:val="04A0" w:firstRow="1" w:lastRow="0" w:firstColumn="1" w:lastColumn="0" w:noHBand="0" w:noVBand="1"/>
      </w:tblPr>
      <w:tblGrid>
        <w:gridCol w:w="1800"/>
        <w:gridCol w:w="2232"/>
        <w:gridCol w:w="2592"/>
        <w:gridCol w:w="2880"/>
      </w:tblGrid>
      <w:tr w:rsidR="00512379" w14:paraId="3AB9C0B1" w14:textId="77777777">
        <w:trPr>
          <w:tblHeader/>
          <w:jc w:val="center"/>
        </w:trPr>
        <w:tc>
          <w:tcPr>
            <w:tcW w:w="1800" w:type="dxa"/>
            <w:tcBorders>
              <w:top w:val="single" w:sz="6" w:space="0" w:color="D9D9D9"/>
              <w:left w:val="single" w:sz="6" w:space="0" w:color="D9D9D9"/>
              <w:bottom w:val="single" w:sz="6" w:space="0" w:color="D9D9D9"/>
              <w:right w:val="single" w:sz="6" w:space="0" w:color="D9D9D9"/>
            </w:tcBorders>
            <w:shd w:val="clear" w:color="auto" w:fill="244A66"/>
            <w:tcMar>
              <w:top w:w="120" w:type="dxa"/>
              <w:left w:w="140" w:type="dxa"/>
              <w:bottom w:w="120" w:type="dxa"/>
              <w:right w:w="140" w:type="dxa"/>
            </w:tcMar>
            <w:vAlign w:val="center"/>
          </w:tcPr>
          <w:p w14:paraId="094F8DF3" w14:textId="77777777" w:rsidR="00512379" w:rsidRDefault="00000000">
            <w:pPr>
              <w:keepLines/>
              <w:spacing w:after="0"/>
              <w:jc w:val="center"/>
              <w:rPr>
                <w:rFonts w:hint="eastAsia"/>
              </w:rPr>
            </w:pPr>
            <w:r>
              <w:rPr>
                <w:rFonts w:eastAsia="Aptos"/>
                <w:b/>
                <w:color w:val="FFFFFF"/>
                <w:sz w:val="20"/>
              </w:rPr>
              <w:t>Wariant</w:t>
            </w:r>
          </w:p>
        </w:tc>
        <w:tc>
          <w:tcPr>
            <w:tcW w:w="2232" w:type="dxa"/>
            <w:tcBorders>
              <w:top w:val="single" w:sz="6" w:space="0" w:color="D9D9D9"/>
              <w:left w:val="single" w:sz="6" w:space="0" w:color="D9D9D9"/>
              <w:bottom w:val="single" w:sz="6" w:space="0" w:color="D9D9D9"/>
              <w:right w:val="single" w:sz="6" w:space="0" w:color="D9D9D9"/>
            </w:tcBorders>
            <w:shd w:val="clear" w:color="auto" w:fill="244A66"/>
            <w:tcMar>
              <w:top w:w="120" w:type="dxa"/>
              <w:left w:w="140" w:type="dxa"/>
              <w:bottom w:w="120" w:type="dxa"/>
              <w:right w:w="140" w:type="dxa"/>
            </w:tcMar>
            <w:vAlign w:val="center"/>
          </w:tcPr>
          <w:p w14:paraId="4C054F1C" w14:textId="77777777" w:rsidR="00512379" w:rsidRDefault="00000000">
            <w:pPr>
              <w:keepLines/>
              <w:spacing w:after="0"/>
              <w:jc w:val="center"/>
              <w:rPr>
                <w:rFonts w:hint="eastAsia"/>
              </w:rPr>
            </w:pPr>
            <w:r>
              <w:rPr>
                <w:rFonts w:eastAsia="Aptos"/>
                <w:b/>
                <w:color w:val="FFFFFF"/>
                <w:sz w:val="20"/>
              </w:rPr>
              <w:t>Kolor</w:t>
            </w:r>
          </w:p>
        </w:tc>
        <w:tc>
          <w:tcPr>
            <w:tcW w:w="2592" w:type="dxa"/>
            <w:tcBorders>
              <w:top w:val="single" w:sz="6" w:space="0" w:color="D9D9D9"/>
              <w:left w:val="single" w:sz="6" w:space="0" w:color="D9D9D9"/>
              <w:bottom w:val="single" w:sz="6" w:space="0" w:color="D9D9D9"/>
              <w:right w:val="single" w:sz="6" w:space="0" w:color="D9D9D9"/>
            </w:tcBorders>
            <w:shd w:val="clear" w:color="auto" w:fill="244A66"/>
            <w:tcMar>
              <w:top w:w="120" w:type="dxa"/>
              <w:left w:w="140" w:type="dxa"/>
              <w:bottom w:w="120" w:type="dxa"/>
              <w:right w:w="140" w:type="dxa"/>
            </w:tcMar>
            <w:vAlign w:val="center"/>
          </w:tcPr>
          <w:p w14:paraId="02B8C8FB" w14:textId="77777777" w:rsidR="00512379" w:rsidRDefault="00000000">
            <w:pPr>
              <w:keepLines/>
              <w:spacing w:after="0"/>
              <w:jc w:val="center"/>
              <w:rPr>
                <w:rFonts w:hint="eastAsia"/>
              </w:rPr>
            </w:pPr>
            <w:r>
              <w:rPr>
                <w:rFonts w:eastAsia="Aptos"/>
                <w:b/>
                <w:color w:val="FFFFFF"/>
                <w:sz w:val="20"/>
              </w:rPr>
              <w:t>Wymiary</w:t>
            </w:r>
          </w:p>
        </w:tc>
        <w:tc>
          <w:tcPr>
            <w:tcW w:w="2880" w:type="dxa"/>
            <w:tcBorders>
              <w:top w:val="single" w:sz="6" w:space="0" w:color="D9D9D9"/>
              <w:left w:val="single" w:sz="6" w:space="0" w:color="D9D9D9"/>
              <w:bottom w:val="single" w:sz="6" w:space="0" w:color="D9D9D9"/>
              <w:right w:val="single" w:sz="6" w:space="0" w:color="D9D9D9"/>
            </w:tcBorders>
            <w:shd w:val="clear" w:color="auto" w:fill="244A66"/>
            <w:tcMar>
              <w:top w:w="120" w:type="dxa"/>
              <w:left w:w="140" w:type="dxa"/>
              <w:bottom w:w="120" w:type="dxa"/>
              <w:right w:w="140" w:type="dxa"/>
            </w:tcMar>
            <w:vAlign w:val="center"/>
          </w:tcPr>
          <w:p w14:paraId="0602F691" w14:textId="77777777" w:rsidR="00512379" w:rsidRDefault="00000000">
            <w:pPr>
              <w:keepLines/>
              <w:spacing w:after="0"/>
              <w:jc w:val="center"/>
              <w:rPr>
                <w:rFonts w:hint="eastAsia"/>
              </w:rPr>
            </w:pPr>
            <w:r>
              <w:rPr>
                <w:rFonts w:eastAsia="Aptos"/>
                <w:b/>
                <w:color w:val="FFFFFF"/>
                <w:sz w:val="20"/>
              </w:rPr>
              <w:t>Zastosowanie</w:t>
            </w:r>
          </w:p>
        </w:tc>
      </w:tr>
      <w:tr w:rsidR="00512379" w14:paraId="35F2A202" w14:textId="77777777">
        <w:trPr>
          <w:jc w:val="center"/>
        </w:trPr>
        <w:tc>
          <w:tcPr>
            <w:tcW w:w="1800" w:type="dxa"/>
            <w:tcBorders>
              <w:top w:val="single" w:sz="6" w:space="0" w:color="D9D9D9"/>
              <w:left w:val="single" w:sz="6" w:space="0" w:color="D9D9D9"/>
              <w:bottom w:val="single" w:sz="6" w:space="0" w:color="D9D9D9"/>
              <w:right w:val="single" w:sz="6" w:space="0" w:color="D9D9D9"/>
            </w:tcBorders>
            <w:shd w:val="clear" w:color="auto" w:fill="F4F7FA"/>
            <w:tcMar>
              <w:top w:w="120" w:type="dxa"/>
              <w:left w:w="140" w:type="dxa"/>
              <w:bottom w:w="120" w:type="dxa"/>
              <w:right w:w="140" w:type="dxa"/>
            </w:tcMar>
            <w:vAlign w:val="center"/>
          </w:tcPr>
          <w:p w14:paraId="032210A0" w14:textId="77777777" w:rsidR="00512379" w:rsidRDefault="00000000">
            <w:pPr>
              <w:keepLines/>
              <w:spacing w:after="0"/>
              <w:jc w:val="center"/>
              <w:rPr>
                <w:rFonts w:hint="eastAsia"/>
              </w:rPr>
            </w:pPr>
            <w:r>
              <w:rPr>
                <w:rFonts w:eastAsia="Aptos"/>
                <w:sz w:val="21"/>
              </w:rPr>
              <w:t>Jeden</w:t>
            </w:r>
          </w:p>
        </w:tc>
        <w:tc>
          <w:tcPr>
            <w:tcW w:w="2232" w:type="dxa"/>
            <w:tcBorders>
              <w:top w:val="single" w:sz="6" w:space="0" w:color="D9D9D9"/>
              <w:left w:val="single" w:sz="6" w:space="0" w:color="D9D9D9"/>
              <w:bottom w:val="single" w:sz="6" w:space="0" w:color="D9D9D9"/>
              <w:right w:val="single" w:sz="6" w:space="0" w:color="D9D9D9"/>
            </w:tcBorders>
            <w:shd w:val="clear" w:color="auto" w:fill="F4F7FA"/>
            <w:tcMar>
              <w:top w:w="120" w:type="dxa"/>
              <w:left w:w="140" w:type="dxa"/>
              <w:bottom w:w="120" w:type="dxa"/>
              <w:right w:w="140" w:type="dxa"/>
            </w:tcMar>
            <w:vAlign w:val="center"/>
          </w:tcPr>
          <w:p w14:paraId="4CE47582" w14:textId="77777777" w:rsidR="00512379" w:rsidRDefault="00000000">
            <w:pPr>
              <w:keepLines/>
              <w:spacing w:after="0"/>
              <w:jc w:val="center"/>
              <w:rPr>
                <w:rFonts w:hint="eastAsia"/>
              </w:rPr>
            </w:pPr>
            <w:r>
              <w:rPr>
                <w:rFonts w:eastAsia="Aptos"/>
                <w:sz w:val="21"/>
              </w:rPr>
              <w:t>srebrno-czarny</w:t>
            </w:r>
          </w:p>
        </w:tc>
        <w:tc>
          <w:tcPr>
            <w:tcW w:w="2592" w:type="dxa"/>
            <w:tcBorders>
              <w:top w:val="single" w:sz="6" w:space="0" w:color="D9D9D9"/>
              <w:left w:val="single" w:sz="6" w:space="0" w:color="D9D9D9"/>
              <w:bottom w:val="single" w:sz="6" w:space="0" w:color="D9D9D9"/>
              <w:right w:val="single" w:sz="6" w:space="0" w:color="D9D9D9"/>
            </w:tcBorders>
            <w:shd w:val="clear" w:color="auto" w:fill="F4F7FA"/>
            <w:tcMar>
              <w:top w:w="120" w:type="dxa"/>
              <w:left w:w="140" w:type="dxa"/>
              <w:bottom w:w="120" w:type="dxa"/>
              <w:right w:w="140" w:type="dxa"/>
            </w:tcMar>
            <w:vAlign w:val="center"/>
          </w:tcPr>
          <w:p w14:paraId="737CDC95" w14:textId="77777777" w:rsidR="00512379" w:rsidRDefault="00000000">
            <w:pPr>
              <w:keepLines/>
              <w:spacing w:after="0"/>
              <w:jc w:val="center"/>
              <w:rPr>
                <w:rFonts w:hint="eastAsia"/>
              </w:rPr>
            </w:pPr>
            <w:r>
              <w:rPr>
                <w:rFonts w:eastAsia="Aptos"/>
                <w:sz w:val="21"/>
              </w:rPr>
              <w:t>126 x 80 cm</w:t>
            </w:r>
          </w:p>
        </w:tc>
        <w:tc>
          <w:tcPr>
            <w:tcW w:w="2880" w:type="dxa"/>
            <w:tcBorders>
              <w:top w:val="single" w:sz="6" w:space="0" w:color="D9D9D9"/>
              <w:left w:val="single" w:sz="6" w:space="0" w:color="D9D9D9"/>
              <w:bottom w:val="single" w:sz="6" w:space="0" w:color="D9D9D9"/>
              <w:right w:val="single" w:sz="6" w:space="0" w:color="D9D9D9"/>
            </w:tcBorders>
            <w:shd w:val="clear" w:color="auto" w:fill="F4F7FA"/>
            <w:tcMar>
              <w:top w:w="120" w:type="dxa"/>
              <w:left w:w="140" w:type="dxa"/>
              <w:bottom w:w="120" w:type="dxa"/>
              <w:right w:w="140" w:type="dxa"/>
            </w:tcMar>
            <w:vAlign w:val="center"/>
          </w:tcPr>
          <w:p w14:paraId="1827479A" w14:textId="77777777" w:rsidR="00512379" w:rsidRDefault="00000000">
            <w:pPr>
              <w:keepLines/>
              <w:spacing w:after="0"/>
              <w:jc w:val="center"/>
              <w:rPr>
                <w:rFonts w:hint="eastAsia"/>
              </w:rPr>
            </w:pPr>
            <w:r>
              <w:rPr>
                <w:rFonts w:eastAsia="Aptos"/>
                <w:sz w:val="21"/>
              </w:rPr>
              <w:t>przednia szyba</w:t>
            </w:r>
          </w:p>
        </w:tc>
      </w:tr>
    </w:tbl>
    <w:p w14:paraId="383DF002" w14:textId="77777777" w:rsidR="00512379" w:rsidRDefault="00512379">
      <w:pPr>
        <w:spacing w:after="20"/>
        <w:rPr>
          <w:rFonts w:hint="eastAsia"/>
        </w:rPr>
      </w:pPr>
    </w:p>
    <w:p w14:paraId="3B2D48EE" w14:textId="77777777" w:rsidR="00512379" w:rsidRDefault="00000000">
      <w:pPr>
        <w:pStyle w:val="Nagwek1"/>
        <w:spacing w:before="280" w:after="120"/>
      </w:pPr>
      <w:r>
        <w:rPr>
          <w:rFonts w:ascii="Aptos" w:eastAsia="Aptos" w:hAnsi="Aptos"/>
        </w:rPr>
        <w:lastRenderedPageBreak/>
        <w:t>SPOSÓB MONTAŻU</w:t>
      </w:r>
    </w:p>
    <w:p w14:paraId="5353A1E2" w14:textId="77777777" w:rsidR="00512379" w:rsidRDefault="00000000">
      <w:pPr>
        <w:pStyle w:val="Listanumerowana"/>
        <w:spacing w:after="100" w:line="259" w:lineRule="auto"/>
        <w:rPr>
          <w:rFonts w:hint="eastAsia"/>
        </w:rPr>
      </w:pPr>
      <w:r>
        <w:rPr>
          <w:rFonts w:eastAsia="Aptos"/>
        </w:rPr>
        <w:t>Zaparkuj samochód, wyłącz silnik i zaciągnij hamulec postojowy.</w:t>
      </w:r>
    </w:p>
    <w:p w14:paraId="4A76499F" w14:textId="77777777" w:rsidR="00512379" w:rsidRDefault="00000000">
      <w:pPr>
        <w:pStyle w:val="Listanumerowana"/>
        <w:spacing w:after="100" w:line="259" w:lineRule="auto"/>
        <w:rPr>
          <w:rFonts w:hint="eastAsia"/>
        </w:rPr>
      </w:pPr>
      <w:r>
        <w:rPr>
          <w:rFonts w:eastAsia="Aptos"/>
        </w:rPr>
        <w:t>Wyjmij osłonę z pokrowca i zwolnij pasek utrzymujący złożony materiał.</w:t>
      </w:r>
    </w:p>
    <w:p w14:paraId="36F32F88" w14:textId="77777777" w:rsidR="00512379" w:rsidRDefault="00000000">
      <w:pPr>
        <w:pStyle w:val="Listanumerowana"/>
        <w:spacing w:after="100" w:line="259" w:lineRule="auto"/>
        <w:rPr>
          <w:rFonts w:hint="eastAsia"/>
        </w:rPr>
      </w:pPr>
      <w:r>
        <w:rPr>
          <w:rFonts w:eastAsia="Aptos"/>
        </w:rPr>
        <w:t>Rozkładaj parasolkę do samochodu powoli, trzymając mechanizm z dala od twarzy i oczu.</w:t>
      </w:r>
    </w:p>
    <w:p w14:paraId="2A7334EC" w14:textId="77777777" w:rsidR="00512379" w:rsidRDefault="00000000">
      <w:pPr>
        <w:pStyle w:val="Listanumerowana"/>
        <w:spacing w:after="100" w:line="259" w:lineRule="auto"/>
        <w:rPr>
          <w:rFonts w:hint="eastAsia"/>
        </w:rPr>
      </w:pPr>
      <w:r>
        <w:rPr>
          <w:rFonts w:eastAsia="Aptos"/>
        </w:rPr>
        <w:t>Skieruj srebrną stronę ku przedniej szybie, a czarną stronę do wnętrza pojazdu.</w:t>
      </w:r>
    </w:p>
    <w:p w14:paraId="20C20446" w14:textId="77777777" w:rsidR="00512379" w:rsidRDefault="00000000">
      <w:pPr>
        <w:pStyle w:val="Listanumerowana"/>
        <w:spacing w:after="100" w:line="259" w:lineRule="auto"/>
        <w:rPr>
          <w:rFonts w:hint="eastAsia"/>
        </w:rPr>
      </w:pPr>
      <w:r>
        <w:rPr>
          <w:rFonts w:eastAsia="Aptos"/>
        </w:rPr>
        <w:t>Dopasuj położenie osłony do lusterka i elementów znajdujących się przy szybie.</w:t>
      </w:r>
    </w:p>
    <w:p w14:paraId="4E2AB04B" w14:textId="77777777" w:rsidR="00512379" w:rsidRDefault="00000000">
      <w:pPr>
        <w:pStyle w:val="Listanumerowana"/>
        <w:spacing w:after="100" w:line="259" w:lineRule="auto"/>
        <w:rPr>
          <w:rFonts w:hint="eastAsia"/>
        </w:rPr>
      </w:pPr>
      <w:r>
        <w:rPr>
          <w:rFonts w:eastAsia="Aptos"/>
        </w:rPr>
        <w:t>Ustaw długość rączki w zakresie 28-38 cm i oprzyj ją stabilnie tak, aby nie uszkodzić deski rozdzielczej.</w:t>
      </w:r>
    </w:p>
    <w:p w14:paraId="56BA164B" w14:textId="77777777" w:rsidR="00512379" w:rsidRDefault="00000000">
      <w:pPr>
        <w:pStyle w:val="Listanumerowana"/>
        <w:spacing w:after="100" w:line="259" w:lineRule="auto"/>
        <w:rPr>
          <w:rFonts w:hint="eastAsia"/>
        </w:rPr>
      </w:pPr>
      <w:r>
        <w:rPr>
          <w:rFonts w:eastAsia="Aptos"/>
        </w:rPr>
        <w:t>W razie potrzeby opuść fabryczne osłony przeciwsłoneczne auta, aby pomóc utrzymać produkt przy szybie.</w:t>
      </w:r>
    </w:p>
    <w:p w14:paraId="3BF62E69" w14:textId="77777777" w:rsidR="00512379" w:rsidRDefault="00000000">
      <w:pPr>
        <w:pStyle w:val="Listanumerowana"/>
        <w:spacing w:after="100" w:line="259" w:lineRule="auto"/>
        <w:rPr>
          <w:rFonts w:hint="eastAsia"/>
        </w:rPr>
      </w:pPr>
      <w:r>
        <w:rPr>
          <w:rFonts w:eastAsia="Aptos"/>
        </w:rPr>
        <w:t>Przed uruchomieniem pojazdu całkowicie zdejmij, złóż i zabezpiecz osłonę.</w:t>
      </w:r>
    </w:p>
    <w:p w14:paraId="6E5F52F3" w14:textId="77777777" w:rsidR="00512379" w:rsidRDefault="00000000">
      <w:pPr>
        <w:pStyle w:val="Nagwek1"/>
        <w:spacing w:before="280" w:after="120"/>
      </w:pPr>
      <w:r>
        <w:rPr>
          <w:rFonts w:ascii="Aptos" w:eastAsia="Aptos" w:hAnsi="Aptos"/>
        </w:rPr>
        <w:t>UŻYTKOWANIE I BEZPIECZEŃSTWO</w:t>
      </w:r>
    </w:p>
    <w:p w14:paraId="59FE2831" w14:textId="77777777" w:rsidR="00512379" w:rsidRDefault="00000000">
      <w:pPr>
        <w:pStyle w:val="Listapunktowana"/>
        <w:spacing w:after="80" w:line="259" w:lineRule="auto"/>
        <w:rPr>
          <w:rFonts w:hint="eastAsia"/>
        </w:rPr>
      </w:pPr>
      <w:r>
        <w:rPr>
          <w:rFonts w:eastAsia="Aptos"/>
        </w:rPr>
        <w:t>Produkt stosuj wyłącznie w zaparkowanym pojeździe. Nie wolno prowadzić samochodu z osłoną umieszczoną za szybą.</w:t>
      </w:r>
    </w:p>
    <w:p w14:paraId="0658B9A5" w14:textId="77777777" w:rsidR="00512379" w:rsidRDefault="00000000">
      <w:pPr>
        <w:pStyle w:val="Listapunktowana"/>
        <w:spacing w:after="80" w:line="259" w:lineRule="auto"/>
        <w:rPr>
          <w:rFonts w:hint="eastAsia"/>
        </w:rPr>
      </w:pPr>
      <w:r>
        <w:rPr>
          <w:rFonts w:eastAsia="Aptos"/>
        </w:rPr>
        <w:t>Mechanizm rozkładaj i składaj ostrożnie, z dala od twarzy, oczu oraz innych osób.</w:t>
      </w:r>
    </w:p>
    <w:p w14:paraId="14D69A41" w14:textId="77777777" w:rsidR="00512379" w:rsidRDefault="00000000">
      <w:pPr>
        <w:pStyle w:val="Listapunktowana"/>
        <w:spacing w:after="80" w:line="259" w:lineRule="auto"/>
        <w:rPr>
          <w:rFonts w:hint="eastAsia"/>
        </w:rPr>
      </w:pPr>
      <w:r>
        <w:rPr>
          <w:rFonts w:eastAsia="Aptos"/>
        </w:rPr>
        <w:t>Nie używaj nadmiernej siły i nie dopuszczaj do kontaktu końcówek stelaża z szybą, ekranami lub delikatnymi elementami wnętrza.</w:t>
      </w:r>
    </w:p>
    <w:p w14:paraId="07E862A5" w14:textId="77777777" w:rsidR="00512379" w:rsidRDefault="00000000">
      <w:pPr>
        <w:pStyle w:val="Listapunktowana"/>
        <w:spacing w:after="80" w:line="259" w:lineRule="auto"/>
        <w:rPr>
          <w:rFonts w:hint="eastAsia"/>
        </w:rPr>
      </w:pPr>
      <w:r>
        <w:rPr>
          <w:rFonts w:eastAsia="Aptos"/>
        </w:rPr>
        <w:t>Jeśli parasol termiczny jest wilgotny lub zabrudzony, przed złożeniem wytrzyj go i pozostaw do całkowitego wyschnięcia.</w:t>
      </w:r>
    </w:p>
    <w:p w14:paraId="791CFBCD" w14:textId="77777777" w:rsidR="00512379" w:rsidRDefault="00000000">
      <w:pPr>
        <w:pStyle w:val="Listapunktowana"/>
        <w:spacing w:after="80" w:line="259" w:lineRule="auto"/>
        <w:rPr>
          <w:rFonts w:hint="eastAsia"/>
        </w:rPr>
      </w:pPr>
      <w:r>
        <w:rPr>
          <w:rFonts w:eastAsia="Aptos"/>
        </w:rPr>
        <w:t>Osłona pomaga ograniczyć nagrzewanie, ale nie utrzymuje bezpiecznej temperatury w kabinie. W zaparkowanym samochodzie nigdy nie pozostawiaj dzieci, zwierząt ani osób wymagających opieki.</w:t>
      </w:r>
    </w:p>
    <w:p w14:paraId="67F4D996" w14:textId="77777777" w:rsidR="00512379" w:rsidRDefault="00000000">
      <w:pPr>
        <w:pStyle w:val="Nagwek1"/>
        <w:spacing w:before="280" w:after="120"/>
      </w:pPr>
      <w:r>
        <w:rPr>
          <w:rFonts w:ascii="Aptos" w:eastAsia="Aptos" w:hAnsi="Aptos"/>
        </w:rPr>
        <w:t>CZYSZCZENIE I PRZECHOWYWANIE</w:t>
      </w:r>
    </w:p>
    <w:p w14:paraId="374C41E9" w14:textId="77777777" w:rsidR="00512379" w:rsidRDefault="00000000">
      <w:pPr>
        <w:spacing w:line="269" w:lineRule="auto"/>
        <w:rPr>
          <w:rFonts w:hint="eastAsia"/>
        </w:rPr>
      </w:pPr>
      <w:r>
        <w:rPr>
          <w:rFonts w:eastAsia="Aptos"/>
        </w:rPr>
        <w:t>Lekkie zabrudzenia usuwać miękką, wilgotną ściereczką. Nie stosować ostrych narzędzi ani agresywnych środków czyszczących. Po użyciu parasol przeciwsłoneczny do auta należy całkowicie wysuszyć, złożyć, zabezpieczyć paskiem i schować do pokrowca. Przechowywać z dala od otwartego ognia i źródeł wysokiej temperatury.</w:t>
      </w:r>
    </w:p>
    <w:p w14:paraId="03894923" w14:textId="77777777" w:rsidR="00512379" w:rsidRDefault="00000000">
      <w:pPr>
        <w:pStyle w:val="Nagwek1"/>
        <w:spacing w:before="280" w:after="120"/>
      </w:pPr>
      <w:r>
        <w:rPr>
          <w:rFonts w:ascii="Aptos" w:eastAsia="Aptos" w:hAnsi="Aptos"/>
        </w:rPr>
        <w:t>ZAWARTOŚĆ ZESTAWU</w:t>
      </w:r>
    </w:p>
    <w:p w14:paraId="44C76DC0" w14:textId="77777777" w:rsidR="00512379" w:rsidRDefault="00000000">
      <w:pPr>
        <w:pStyle w:val="Listapunktowana"/>
        <w:spacing w:after="80" w:line="259" w:lineRule="auto"/>
        <w:rPr>
          <w:rFonts w:hint="eastAsia"/>
        </w:rPr>
      </w:pPr>
      <w:r>
        <w:rPr>
          <w:rFonts w:eastAsia="Aptos"/>
        </w:rPr>
        <w:t>Parasol przeciwsłoneczny do samochodu 126 x 80 cm.</w:t>
      </w:r>
    </w:p>
    <w:p w14:paraId="31CA34C5" w14:textId="77777777" w:rsidR="00512379" w:rsidRDefault="00000000">
      <w:pPr>
        <w:pStyle w:val="Listapunktowana"/>
        <w:spacing w:after="80" w:line="259" w:lineRule="auto"/>
        <w:rPr>
          <w:rFonts w:hint="eastAsia"/>
        </w:rPr>
      </w:pPr>
      <w:r>
        <w:rPr>
          <w:rFonts w:eastAsia="Aptos"/>
        </w:rPr>
        <w:t>Pokrowiec do przechowywania.</w:t>
      </w:r>
    </w:p>
    <w:p w14:paraId="35573120" w14:textId="77777777" w:rsidR="00512379" w:rsidRDefault="00000000">
      <w:pPr>
        <w:pStyle w:val="Nagwek1"/>
        <w:spacing w:before="280" w:after="120"/>
      </w:pPr>
      <w:r>
        <w:rPr>
          <w:rFonts w:ascii="Aptos" w:eastAsia="Aptos" w:hAnsi="Aptos"/>
        </w:rPr>
        <w:t>IDENTYFIKATORY PRODUKTU</w:t>
      </w:r>
    </w:p>
    <w:tbl>
      <w:tblPr>
        <w:tblW w:w="0" w:type="auto"/>
        <w:jc w:val="center"/>
        <w:tblLayout w:type="fixed"/>
        <w:tblLook w:val="04A0" w:firstRow="1" w:lastRow="0" w:firstColumn="1" w:lastColumn="0" w:noHBand="0" w:noVBand="1"/>
      </w:tblPr>
      <w:tblGrid>
        <w:gridCol w:w="3240"/>
        <w:gridCol w:w="6264"/>
      </w:tblGrid>
      <w:tr w:rsidR="00512379" w14:paraId="57865B3B" w14:textId="77777777">
        <w:trPr>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EAF2F8"/>
            <w:tcMar>
              <w:top w:w="120" w:type="dxa"/>
              <w:left w:w="140" w:type="dxa"/>
              <w:bottom w:w="120" w:type="dxa"/>
              <w:right w:w="140" w:type="dxa"/>
            </w:tcMar>
            <w:vAlign w:val="center"/>
          </w:tcPr>
          <w:p w14:paraId="6D045E02" w14:textId="77777777" w:rsidR="00512379" w:rsidRDefault="00000000">
            <w:pPr>
              <w:keepLines/>
              <w:spacing w:after="0"/>
              <w:rPr>
                <w:rFonts w:hint="eastAsia"/>
              </w:rPr>
            </w:pPr>
            <w:r>
              <w:rPr>
                <w:rFonts w:eastAsia="Aptos"/>
                <w:b/>
                <w:sz w:val="21"/>
              </w:rPr>
              <w:t>EAN</w:t>
            </w:r>
          </w:p>
        </w:tc>
        <w:tc>
          <w:tcPr>
            <w:tcW w:w="6264" w:type="dxa"/>
            <w:tcBorders>
              <w:top w:val="single" w:sz="6" w:space="0" w:color="D9D9D9"/>
              <w:left w:val="single" w:sz="6" w:space="0" w:color="D9D9D9"/>
              <w:bottom w:val="single" w:sz="6" w:space="0" w:color="D9D9D9"/>
              <w:right w:val="single" w:sz="6" w:space="0" w:color="D9D9D9"/>
            </w:tcBorders>
            <w:shd w:val="clear" w:color="auto" w:fill="FFFFFF"/>
            <w:tcMar>
              <w:top w:w="120" w:type="dxa"/>
              <w:left w:w="140" w:type="dxa"/>
              <w:bottom w:w="120" w:type="dxa"/>
              <w:right w:w="140" w:type="dxa"/>
            </w:tcMar>
            <w:vAlign w:val="center"/>
          </w:tcPr>
          <w:p w14:paraId="5B975435" w14:textId="77777777" w:rsidR="00512379" w:rsidRDefault="00000000">
            <w:pPr>
              <w:keepLines/>
              <w:spacing w:after="0"/>
              <w:rPr>
                <w:rFonts w:hint="eastAsia"/>
              </w:rPr>
            </w:pPr>
            <w:r>
              <w:rPr>
                <w:rFonts w:eastAsia="Aptos"/>
                <w:sz w:val="21"/>
              </w:rPr>
              <w:t>5902414562288</w:t>
            </w:r>
          </w:p>
        </w:tc>
      </w:tr>
      <w:tr w:rsidR="00512379" w14:paraId="60AA47EA" w14:textId="77777777">
        <w:trPr>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F4F7FA"/>
            <w:tcMar>
              <w:top w:w="120" w:type="dxa"/>
              <w:left w:w="140" w:type="dxa"/>
              <w:bottom w:w="120" w:type="dxa"/>
              <w:right w:w="140" w:type="dxa"/>
            </w:tcMar>
            <w:vAlign w:val="center"/>
          </w:tcPr>
          <w:p w14:paraId="5866C870" w14:textId="77777777" w:rsidR="00512379" w:rsidRDefault="00000000">
            <w:pPr>
              <w:keepLines/>
              <w:spacing w:after="0"/>
              <w:rPr>
                <w:rFonts w:hint="eastAsia"/>
              </w:rPr>
            </w:pPr>
            <w:r>
              <w:rPr>
                <w:rFonts w:eastAsia="Aptos"/>
                <w:b/>
                <w:sz w:val="21"/>
              </w:rPr>
              <w:t>SKU</w:t>
            </w:r>
          </w:p>
        </w:tc>
        <w:tc>
          <w:tcPr>
            <w:tcW w:w="6264" w:type="dxa"/>
            <w:tcBorders>
              <w:top w:val="single" w:sz="6" w:space="0" w:color="D9D9D9"/>
              <w:left w:val="single" w:sz="6" w:space="0" w:color="D9D9D9"/>
              <w:bottom w:val="single" w:sz="6" w:space="0" w:color="D9D9D9"/>
              <w:right w:val="single" w:sz="6" w:space="0" w:color="D9D9D9"/>
            </w:tcBorders>
            <w:shd w:val="clear" w:color="auto" w:fill="F8FAFC"/>
            <w:tcMar>
              <w:top w:w="120" w:type="dxa"/>
              <w:left w:w="140" w:type="dxa"/>
              <w:bottom w:w="120" w:type="dxa"/>
              <w:right w:w="140" w:type="dxa"/>
            </w:tcMar>
            <w:vAlign w:val="center"/>
          </w:tcPr>
          <w:p w14:paraId="7A246100" w14:textId="77777777" w:rsidR="00512379" w:rsidRDefault="00000000">
            <w:pPr>
              <w:keepLines/>
              <w:spacing w:after="0"/>
              <w:rPr>
                <w:rFonts w:hint="eastAsia"/>
              </w:rPr>
            </w:pPr>
            <w:r>
              <w:rPr>
                <w:rFonts w:eastAsia="Aptos"/>
                <w:sz w:val="21"/>
              </w:rPr>
              <w:t>SOLSIL1</w:t>
            </w:r>
          </w:p>
        </w:tc>
      </w:tr>
      <w:tr w:rsidR="00512379" w14:paraId="4F5AAE8B" w14:textId="77777777">
        <w:trPr>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EAF2F8"/>
            <w:tcMar>
              <w:top w:w="120" w:type="dxa"/>
              <w:left w:w="140" w:type="dxa"/>
              <w:bottom w:w="120" w:type="dxa"/>
              <w:right w:w="140" w:type="dxa"/>
            </w:tcMar>
            <w:vAlign w:val="center"/>
          </w:tcPr>
          <w:p w14:paraId="7F95D337" w14:textId="77777777" w:rsidR="00512379" w:rsidRDefault="00000000">
            <w:pPr>
              <w:keepLines/>
              <w:spacing w:after="0"/>
              <w:rPr>
                <w:rFonts w:hint="eastAsia"/>
              </w:rPr>
            </w:pPr>
            <w:r>
              <w:rPr>
                <w:rFonts w:eastAsia="Aptos"/>
                <w:b/>
                <w:sz w:val="21"/>
              </w:rPr>
              <w:t>Krótkie SKU</w:t>
            </w:r>
          </w:p>
        </w:tc>
        <w:tc>
          <w:tcPr>
            <w:tcW w:w="6264" w:type="dxa"/>
            <w:tcBorders>
              <w:top w:val="single" w:sz="6" w:space="0" w:color="D9D9D9"/>
              <w:left w:val="single" w:sz="6" w:space="0" w:color="D9D9D9"/>
              <w:bottom w:val="single" w:sz="6" w:space="0" w:color="D9D9D9"/>
              <w:right w:val="single" w:sz="6" w:space="0" w:color="D9D9D9"/>
            </w:tcBorders>
            <w:shd w:val="clear" w:color="auto" w:fill="FFFFFF"/>
            <w:tcMar>
              <w:top w:w="120" w:type="dxa"/>
              <w:left w:w="140" w:type="dxa"/>
              <w:bottom w:w="120" w:type="dxa"/>
              <w:right w:w="140" w:type="dxa"/>
            </w:tcMar>
            <w:vAlign w:val="center"/>
          </w:tcPr>
          <w:p w14:paraId="31D4E4CF" w14:textId="77777777" w:rsidR="00512379" w:rsidRDefault="00000000">
            <w:pPr>
              <w:keepLines/>
              <w:spacing w:after="0"/>
              <w:rPr>
                <w:rFonts w:hint="eastAsia"/>
              </w:rPr>
            </w:pPr>
            <w:r>
              <w:rPr>
                <w:rFonts w:eastAsia="Aptos"/>
                <w:sz w:val="21"/>
              </w:rPr>
              <w:t>SOL</w:t>
            </w:r>
          </w:p>
        </w:tc>
      </w:tr>
      <w:tr w:rsidR="00512379" w14:paraId="022DBEA2" w14:textId="77777777">
        <w:trPr>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F4F7FA"/>
            <w:tcMar>
              <w:top w:w="120" w:type="dxa"/>
              <w:left w:w="140" w:type="dxa"/>
              <w:bottom w:w="120" w:type="dxa"/>
              <w:right w:w="140" w:type="dxa"/>
            </w:tcMar>
            <w:vAlign w:val="center"/>
          </w:tcPr>
          <w:p w14:paraId="64E6E010" w14:textId="77777777" w:rsidR="00512379" w:rsidRDefault="00000000">
            <w:pPr>
              <w:keepLines/>
              <w:spacing w:after="0"/>
              <w:rPr>
                <w:rFonts w:hint="eastAsia"/>
              </w:rPr>
            </w:pPr>
            <w:r>
              <w:rPr>
                <w:rFonts w:eastAsia="Aptos"/>
                <w:b/>
                <w:sz w:val="21"/>
              </w:rPr>
              <w:t>Nazwa wariantu w arkuszu</w:t>
            </w:r>
          </w:p>
        </w:tc>
        <w:tc>
          <w:tcPr>
            <w:tcW w:w="6264" w:type="dxa"/>
            <w:tcBorders>
              <w:top w:val="single" w:sz="6" w:space="0" w:color="D9D9D9"/>
              <w:left w:val="single" w:sz="6" w:space="0" w:color="D9D9D9"/>
              <w:bottom w:val="single" w:sz="6" w:space="0" w:color="D9D9D9"/>
              <w:right w:val="single" w:sz="6" w:space="0" w:color="D9D9D9"/>
            </w:tcBorders>
            <w:shd w:val="clear" w:color="auto" w:fill="F8FAFC"/>
            <w:tcMar>
              <w:top w:w="120" w:type="dxa"/>
              <w:left w:w="140" w:type="dxa"/>
              <w:bottom w:w="120" w:type="dxa"/>
              <w:right w:w="140" w:type="dxa"/>
            </w:tcMar>
            <w:vAlign w:val="center"/>
          </w:tcPr>
          <w:p w14:paraId="082EB04A" w14:textId="77777777" w:rsidR="00512379" w:rsidRDefault="00000000">
            <w:pPr>
              <w:keepLines/>
              <w:spacing w:after="0"/>
              <w:rPr>
                <w:rFonts w:hint="eastAsia"/>
              </w:rPr>
            </w:pPr>
            <w:r>
              <w:rPr>
                <w:rFonts w:eastAsia="Aptos"/>
                <w:sz w:val="21"/>
              </w:rPr>
              <w:t>PARASOL DO SAMOCHODU</w:t>
            </w:r>
          </w:p>
        </w:tc>
      </w:tr>
      <w:tr w:rsidR="00512379" w14:paraId="407BB1F5" w14:textId="77777777">
        <w:trPr>
          <w:jc w:val="center"/>
        </w:trPr>
        <w:tc>
          <w:tcPr>
            <w:tcW w:w="3240" w:type="dxa"/>
            <w:tcBorders>
              <w:top w:val="single" w:sz="6" w:space="0" w:color="D9D9D9"/>
              <w:left w:val="single" w:sz="6" w:space="0" w:color="D9D9D9"/>
              <w:bottom w:val="single" w:sz="6" w:space="0" w:color="D9D9D9"/>
              <w:right w:val="single" w:sz="6" w:space="0" w:color="D9D9D9"/>
            </w:tcBorders>
            <w:shd w:val="clear" w:color="auto" w:fill="EAF2F8"/>
            <w:tcMar>
              <w:top w:w="120" w:type="dxa"/>
              <w:left w:w="140" w:type="dxa"/>
              <w:bottom w:w="120" w:type="dxa"/>
              <w:right w:w="140" w:type="dxa"/>
            </w:tcMar>
            <w:vAlign w:val="center"/>
          </w:tcPr>
          <w:p w14:paraId="2FF705B9" w14:textId="77777777" w:rsidR="00512379" w:rsidRDefault="00000000">
            <w:pPr>
              <w:keepLines/>
              <w:spacing w:after="0"/>
              <w:rPr>
                <w:rFonts w:hint="eastAsia"/>
              </w:rPr>
            </w:pPr>
            <w:r>
              <w:rPr>
                <w:rFonts w:eastAsia="Aptos"/>
                <w:b/>
                <w:sz w:val="21"/>
              </w:rPr>
              <w:lastRenderedPageBreak/>
              <w:t>Kolor wariantu w arkuszu</w:t>
            </w:r>
          </w:p>
        </w:tc>
        <w:tc>
          <w:tcPr>
            <w:tcW w:w="6264" w:type="dxa"/>
            <w:tcBorders>
              <w:top w:val="single" w:sz="6" w:space="0" w:color="D9D9D9"/>
              <w:left w:val="single" w:sz="6" w:space="0" w:color="D9D9D9"/>
              <w:bottom w:val="single" w:sz="6" w:space="0" w:color="D9D9D9"/>
              <w:right w:val="single" w:sz="6" w:space="0" w:color="D9D9D9"/>
            </w:tcBorders>
            <w:shd w:val="clear" w:color="auto" w:fill="FFFFFF"/>
            <w:tcMar>
              <w:top w:w="120" w:type="dxa"/>
              <w:left w:w="140" w:type="dxa"/>
              <w:bottom w:w="120" w:type="dxa"/>
              <w:right w:w="140" w:type="dxa"/>
            </w:tcMar>
            <w:vAlign w:val="center"/>
          </w:tcPr>
          <w:p w14:paraId="32A35EE1" w14:textId="77777777" w:rsidR="00512379" w:rsidRDefault="00000000">
            <w:pPr>
              <w:keepLines/>
              <w:spacing w:after="0"/>
              <w:rPr>
                <w:rFonts w:hint="eastAsia"/>
              </w:rPr>
            </w:pPr>
            <w:r>
              <w:rPr>
                <w:rFonts w:eastAsia="Aptos"/>
                <w:sz w:val="21"/>
              </w:rPr>
              <w:t>SREBRNO-CZARNY</w:t>
            </w:r>
          </w:p>
        </w:tc>
      </w:tr>
    </w:tbl>
    <w:p w14:paraId="52253F50" w14:textId="77777777" w:rsidR="00512379" w:rsidRDefault="00512379">
      <w:pPr>
        <w:spacing w:after="20"/>
        <w:rPr>
          <w:rFonts w:hint="eastAsia"/>
        </w:rPr>
      </w:pPr>
    </w:p>
    <w:p w14:paraId="79FAC5A9" w14:textId="77777777" w:rsidR="00512379" w:rsidRDefault="00000000">
      <w:pPr>
        <w:pStyle w:val="Nagwek1"/>
        <w:spacing w:before="280" w:after="120"/>
      </w:pPr>
      <w:r>
        <w:rPr>
          <w:rFonts w:ascii="Aptos" w:eastAsia="Aptos" w:hAnsi="Aptos"/>
        </w:rPr>
        <w:t>NAJCZĘŚCIEJ ZADAWANE PYTANIA</w:t>
      </w:r>
    </w:p>
    <w:p w14:paraId="247DF04A" w14:textId="77777777" w:rsidR="00512379" w:rsidRDefault="00000000">
      <w:pPr>
        <w:spacing w:line="269" w:lineRule="auto"/>
        <w:rPr>
          <w:rFonts w:hint="eastAsia"/>
        </w:rPr>
      </w:pPr>
      <w:r>
        <w:rPr>
          <w:rFonts w:eastAsia="Aptos"/>
          <w:b/>
        </w:rPr>
        <w:t>Czy osłona pasuje do każdego samochodu?</w:t>
      </w:r>
      <w:r>
        <w:rPr>
          <w:rFonts w:eastAsia="Aptos"/>
        </w:rPr>
        <w:t xml:space="preserve"> Nie można tego zagwarantować. Przed zakupem porównaj wymiary 126 x 80 cm oraz zakres rączki 28-38 cm z przednią szybą, lusterkiem, czujnikami i deską rozdzielczą swojego auta.</w:t>
      </w:r>
    </w:p>
    <w:p w14:paraId="0E77FF28" w14:textId="77777777" w:rsidR="00512379" w:rsidRDefault="00000000">
      <w:pPr>
        <w:spacing w:line="269" w:lineRule="auto"/>
        <w:rPr>
          <w:rFonts w:hint="eastAsia"/>
        </w:rPr>
      </w:pPr>
      <w:r>
        <w:rPr>
          <w:rFonts w:eastAsia="Aptos"/>
          <w:b/>
        </w:rPr>
        <w:t>Którą stronę skierować do szyby?</w:t>
      </w:r>
      <w:r>
        <w:rPr>
          <w:rFonts w:eastAsia="Aptos"/>
        </w:rPr>
        <w:t xml:space="preserve"> Srebrną stronę należy skierować ku przedniej szybie, a czarną do wnętrza samochodu.</w:t>
      </w:r>
    </w:p>
    <w:p w14:paraId="2C8464D2" w14:textId="77777777" w:rsidR="00512379" w:rsidRDefault="00000000">
      <w:pPr>
        <w:spacing w:line="269" w:lineRule="auto"/>
        <w:rPr>
          <w:rFonts w:hint="eastAsia"/>
        </w:rPr>
      </w:pPr>
      <w:r>
        <w:rPr>
          <w:rFonts w:eastAsia="Aptos"/>
          <w:b/>
        </w:rPr>
        <w:t>Czy to jest roleta do samochodu?</w:t>
      </w:r>
      <w:r>
        <w:rPr>
          <w:rFonts w:eastAsia="Aptos"/>
        </w:rPr>
        <w:t xml:space="preserve"> Nie. Produkt ma składaną konstrukcję parasolową i nie wymaga prowadnic ani stałego montażu.</w:t>
      </w:r>
    </w:p>
    <w:p w14:paraId="6E1C841C" w14:textId="77777777" w:rsidR="00512379" w:rsidRDefault="00000000">
      <w:pPr>
        <w:spacing w:line="269" w:lineRule="auto"/>
        <w:rPr>
          <w:rFonts w:hint="eastAsia"/>
        </w:rPr>
      </w:pPr>
      <w:r>
        <w:rPr>
          <w:rFonts w:eastAsia="Aptos"/>
          <w:b/>
        </w:rPr>
        <w:t>Czy osłona zapobiega nagrzewaniu auta?</w:t>
      </w:r>
      <w:r>
        <w:rPr>
          <w:rFonts w:eastAsia="Aptos"/>
        </w:rPr>
        <w:t xml:space="preserve"> Pomaga ograniczyć bezpośrednie nasłonecznienie kabiny i jej nagrzewanie podczas postoju, ale nie utrzymuje w samochodzie bezpiecznej temperatury.</w:t>
      </w:r>
    </w:p>
    <w:p w14:paraId="57050C5F" w14:textId="77777777" w:rsidR="00512379" w:rsidRDefault="00000000">
      <w:pPr>
        <w:spacing w:line="269" w:lineRule="auto"/>
        <w:rPr>
          <w:rFonts w:hint="eastAsia"/>
        </w:rPr>
      </w:pPr>
      <w:r>
        <w:rPr>
          <w:rFonts w:eastAsia="Aptos"/>
          <w:b/>
        </w:rPr>
        <w:t>Co znajduje się w zestawie?</w:t>
      </w:r>
      <w:r>
        <w:rPr>
          <w:rFonts w:eastAsia="Aptos"/>
        </w:rPr>
        <w:t xml:space="preserve"> W zestawie znajduje się parasol samochodowy oraz pokrowiec do przechowywania.</w:t>
      </w:r>
    </w:p>
    <w:p w14:paraId="77B88F6B" w14:textId="77777777" w:rsidR="00512379" w:rsidRDefault="00000000">
      <w:pPr>
        <w:spacing w:line="269" w:lineRule="auto"/>
        <w:rPr>
          <w:rFonts w:hint="eastAsia"/>
        </w:rPr>
      </w:pPr>
      <w:r>
        <w:rPr>
          <w:rFonts w:eastAsia="Aptos"/>
          <w:b/>
        </w:rPr>
        <w:t>Czy produkt można zostawić na szybie podczas jazdy?</w:t>
      </w:r>
      <w:r>
        <w:rPr>
          <w:rFonts w:eastAsia="Aptos"/>
        </w:rPr>
        <w:t xml:space="preserve"> Nie. Przed uruchomieniem samochodu osłonę trzeba całkowicie zdjąć i złożyć.</w:t>
      </w:r>
    </w:p>
    <w:p w14:paraId="7E63062F" w14:textId="77777777" w:rsidR="00512379" w:rsidRDefault="00000000">
      <w:pPr>
        <w:pStyle w:val="Nagwek1"/>
        <w:spacing w:before="280" w:after="120"/>
      </w:pPr>
      <w:r>
        <w:rPr>
          <w:rFonts w:ascii="Aptos" w:eastAsia="Aptos" w:hAnsi="Aptos"/>
        </w:rPr>
        <w:t>SŁOWA KLUCZOWE</w:t>
      </w:r>
    </w:p>
    <w:p w14:paraId="37F14544" w14:textId="77777777" w:rsidR="00512379" w:rsidRDefault="00000000">
      <w:pPr>
        <w:spacing w:after="80" w:line="259" w:lineRule="auto"/>
        <w:ind w:left="360" w:hanging="259"/>
        <w:rPr>
          <w:rFonts w:hint="eastAsia"/>
        </w:rPr>
      </w:pPr>
      <w:r>
        <w:rPr>
          <w:rFonts w:eastAsia="Aptos"/>
        </w:rPr>
        <w:t>- Osłona przeciwsłoneczna do samochodu</w:t>
      </w:r>
    </w:p>
    <w:p w14:paraId="3DFB15D9" w14:textId="77777777" w:rsidR="00512379" w:rsidRDefault="00000000">
      <w:pPr>
        <w:spacing w:after="80" w:line="259" w:lineRule="auto"/>
        <w:ind w:left="360" w:hanging="259"/>
        <w:rPr>
          <w:rFonts w:hint="eastAsia"/>
        </w:rPr>
      </w:pPr>
      <w:r>
        <w:rPr>
          <w:rFonts w:eastAsia="Aptos"/>
        </w:rPr>
        <w:t>- Parasol przeciwsłoneczny</w:t>
      </w:r>
    </w:p>
    <w:p w14:paraId="6481FEFF" w14:textId="77777777" w:rsidR="00512379" w:rsidRDefault="00000000">
      <w:pPr>
        <w:spacing w:after="80" w:line="259" w:lineRule="auto"/>
        <w:ind w:left="360" w:hanging="259"/>
        <w:rPr>
          <w:rFonts w:hint="eastAsia"/>
        </w:rPr>
      </w:pPr>
      <w:r>
        <w:rPr>
          <w:rFonts w:eastAsia="Aptos"/>
        </w:rPr>
        <w:t>- Parasol do samochodu</w:t>
      </w:r>
    </w:p>
    <w:p w14:paraId="6A205C51" w14:textId="77777777" w:rsidR="00512379" w:rsidRDefault="00000000">
      <w:pPr>
        <w:spacing w:after="80" w:line="259" w:lineRule="auto"/>
        <w:ind w:left="360" w:hanging="259"/>
        <w:rPr>
          <w:rFonts w:hint="eastAsia"/>
        </w:rPr>
      </w:pPr>
      <w:r>
        <w:rPr>
          <w:rFonts w:eastAsia="Aptos"/>
        </w:rPr>
        <w:t>- Parasol przeciwsłoneczny do samochodu</w:t>
      </w:r>
    </w:p>
    <w:p w14:paraId="76828DE7" w14:textId="77777777" w:rsidR="00512379" w:rsidRDefault="00000000">
      <w:pPr>
        <w:spacing w:after="80" w:line="259" w:lineRule="auto"/>
        <w:ind w:left="360" w:hanging="259"/>
        <w:rPr>
          <w:rFonts w:hint="eastAsia"/>
        </w:rPr>
      </w:pPr>
      <w:r>
        <w:rPr>
          <w:rFonts w:eastAsia="Aptos"/>
        </w:rPr>
        <w:t>- Roleta do samochodu</w:t>
      </w:r>
    </w:p>
    <w:p w14:paraId="098AC823" w14:textId="77777777" w:rsidR="00512379" w:rsidRDefault="00000000">
      <w:pPr>
        <w:spacing w:after="80" w:line="259" w:lineRule="auto"/>
        <w:ind w:left="360" w:hanging="259"/>
        <w:rPr>
          <w:rFonts w:hint="eastAsia"/>
        </w:rPr>
      </w:pPr>
      <w:r>
        <w:rPr>
          <w:rFonts w:eastAsia="Aptos"/>
        </w:rPr>
        <w:t>- Osłona szyby przedniej</w:t>
      </w:r>
    </w:p>
    <w:p w14:paraId="2C2CABE0" w14:textId="77777777" w:rsidR="00512379" w:rsidRDefault="00000000">
      <w:pPr>
        <w:spacing w:after="80" w:line="259" w:lineRule="auto"/>
        <w:ind w:left="360" w:hanging="259"/>
        <w:rPr>
          <w:rFonts w:hint="eastAsia"/>
        </w:rPr>
      </w:pPr>
      <w:r>
        <w:rPr>
          <w:rFonts w:eastAsia="Aptos"/>
        </w:rPr>
        <w:t>- Parasol samochodowy</w:t>
      </w:r>
    </w:p>
    <w:p w14:paraId="48CA7CF4" w14:textId="77777777" w:rsidR="00512379" w:rsidRDefault="00000000">
      <w:pPr>
        <w:spacing w:after="80" w:line="259" w:lineRule="auto"/>
        <w:ind w:left="360" w:hanging="259"/>
        <w:rPr>
          <w:rFonts w:hint="eastAsia"/>
        </w:rPr>
      </w:pPr>
      <w:r>
        <w:rPr>
          <w:rFonts w:eastAsia="Aptos"/>
        </w:rPr>
        <w:t>- Parasol na szybę</w:t>
      </w:r>
    </w:p>
    <w:p w14:paraId="1B28688C" w14:textId="77777777" w:rsidR="00512379" w:rsidRDefault="00000000">
      <w:pPr>
        <w:spacing w:after="80" w:line="259" w:lineRule="auto"/>
        <w:ind w:left="360" w:hanging="259"/>
        <w:rPr>
          <w:rFonts w:hint="eastAsia"/>
        </w:rPr>
      </w:pPr>
      <w:r>
        <w:rPr>
          <w:rFonts w:eastAsia="Aptos"/>
        </w:rPr>
        <w:t>- Parasolka do samochodu</w:t>
      </w:r>
    </w:p>
    <w:p w14:paraId="783F7668" w14:textId="77777777" w:rsidR="00512379" w:rsidRDefault="00000000">
      <w:pPr>
        <w:spacing w:after="80" w:line="259" w:lineRule="auto"/>
        <w:ind w:left="360" w:hanging="259"/>
        <w:rPr>
          <w:rFonts w:hint="eastAsia"/>
        </w:rPr>
      </w:pPr>
      <w:r>
        <w:rPr>
          <w:rFonts w:eastAsia="Aptos"/>
        </w:rPr>
        <w:t>- Parasol termiczny</w:t>
      </w:r>
    </w:p>
    <w:p w14:paraId="35AE72C9" w14:textId="77777777" w:rsidR="00512379" w:rsidRDefault="00000000">
      <w:pPr>
        <w:spacing w:after="80" w:line="259" w:lineRule="auto"/>
        <w:ind w:left="360" w:hanging="259"/>
        <w:rPr>
          <w:rFonts w:hint="eastAsia"/>
        </w:rPr>
      </w:pPr>
      <w:r>
        <w:rPr>
          <w:rFonts w:eastAsia="Aptos"/>
        </w:rPr>
        <w:t>- Parasol przeciwsłoneczny do auta</w:t>
      </w:r>
    </w:p>
    <w:p w14:paraId="00765E5E" w14:textId="77777777" w:rsidR="00512379" w:rsidRDefault="00000000">
      <w:pPr>
        <w:spacing w:after="80" w:line="259" w:lineRule="auto"/>
        <w:ind w:left="360" w:hanging="259"/>
        <w:rPr>
          <w:rFonts w:hint="eastAsia"/>
        </w:rPr>
      </w:pPr>
      <w:r>
        <w:rPr>
          <w:rFonts w:eastAsia="Aptos"/>
        </w:rPr>
        <w:t>- Osłona parasolowa</w:t>
      </w:r>
    </w:p>
    <w:p w14:paraId="580EEB5A" w14:textId="77777777" w:rsidR="00512379" w:rsidRDefault="00000000">
      <w:pPr>
        <w:spacing w:after="80" w:line="259" w:lineRule="auto"/>
        <w:ind w:left="360" w:hanging="259"/>
        <w:rPr>
          <w:rFonts w:hint="eastAsia"/>
        </w:rPr>
      </w:pPr>
      <w:r>
        <w:rPr>
          <w:rFonts w:eastAsia="Aptos"/>
        </w:rPr>
        <w:t>- Parawan do samochodu</w:t>
      </w:r>
    </w:p>
    <w:p w14:paraId="4F67C62B" w14:textId="77777777" w:rsidR="00512379" w:rsidRDefault="00000000">
      <w:pPr>
        <w:spacing w:after="80" w:line="259" w:lineRule="auto"/>
        <w:ind w:left="360" w:hanging="259"/>
        <w:rPr>
          <w:rFonts w:hint="eastAsia"/>
        </w:rPr>
      </w:pPr>
      <w:r>
        <w:rPr>
          <w:rFonts w:eastAsia="Aptos"/>
        </w:rPr>
        <w:t>- Parasol przeciwsłoneczny do</w:t>
      </w:r>
    </w:p>
    <w:sectPr w:rsidR="00512379"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2126774764">
    <w:abstractNumId w:val="8"/>
  </w:num>
  <w:num w:numId="2" w16cid:durableId="1678194049">
    <w:abstractNumId w:val="6"/>
  </w:num>
  <w:num w:numId="3" w16cid:durableId="1236209985">
    <w:abstractNumId w:val="5"/>
  </w:num>
  <w:num w:numId="4" w16cid:durableId="946694430">
    <w:abstractNumId w:val="4"/>
  </w:num>
  <w:num w:numId="5" w16cid:durableId="1090925623">
    <w:abstractNumId w:val="7"/>
  </w:num>
  <w:num w:numId="6" w16cid:durableId="1331255233">
    <w:abstractNumId w:val="3"/>
  </w:num>
  <w:num w:numId="7" w16cid:durableId="408116095">
    <w:abstractNumId w:val="2"/>
  </w:num>
  <w:num w:numId="8" w16cid:durableId="217784201">
    <w:abstractNumId w:val="1"/>
  </w:num>
  <w:num w:numId="9" w16cid:durableId="1831796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12379"/>
    <w:rsid w:val="00515E51"/>
    <w:rsid w:val="00AA1D8D"/>
    <w:rsid w:val="00B47730"/>
    <w:rsid w:val="00C018D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C0557D"/>
  <w14:defaultImageDpi w14:val="300"/>
  <w15:docId w15:val="{8ACF6FAA-8D8A-4A39-B062-7787D381F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40"/>
    </w:pPr>
    <w:rPr>
      <w:rFonts w:ascii="Aptos" w:hAnsi="Aptos"/>
      <w:color w:val="00000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spacing w:after="120" w:line="240" w:lineRule="auto"/>
      <w:contextualSpacing/>
    </w:pPr>
    <w:rPr>
      <w:rFonts w:asciiTheme="majorHAnsi" w:eastAsiaTheme="majorEastAsia" w:hAnsiTheme="majorHAnsi" w:cstheme="majorBidi"/>
      <w:b/>
      <w:spacing w:val="5"/>
      <w:kern w:val="28"/>
      <w:sz w:val="5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972</Words>
  <Characters>5835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Parasol przeciwsłoneczny do samochodu 126 x 80 cm</dc:title>
  <dc:subject>Opis produktu</dc:subject>
  <dc:creator>python-docx</dc:creator>
  <cp:keywords>osłona przeciwsłoneczna do samochodu, parasol przeciwsłoneczny, parasol do samochodu, osłona szyby przedniej</cp:keywords>
  <dc:description>generated by python-docx</dc:description>
  <cp:lastModifiedBy>Arkadiusz Migdałek</cp:lastModifiedBy>
  <cp:revision>3</cp:revision>
  <dcterms:created xsi:type="dcterms:W3CDTF">2013-12-23T23:15:00Z</dcterms:created>
  <dcterms:modified xsi:type="dcterms:W3CDTF">2026-10-07T08:45:00Z</dcterms:modified>
  <cp:category/>
</cp:coreProperties>
</file>