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ytu1"/>
        <w:jc w:val="center"/>
      </w:pPr>
      <w:r>
        <w:rPr>
          <w:rFonts w:ascii="Arial" w:hAnsi="Arial"/>
        </w:rPr>
        <w:t>Mata antyszronowa na przednią szybę samochodu</w:t>
      </w:r>
    </w:p>
    <w:p>
      <w:pPr>
        <w:pStyle w:val="ProductHeading"/>
        <w:keepNext/>
      </w:pPr>
      <w:r>
        <w:rPr>
          <w:rFonts w:ascii="Arial" w:hAnsi="Arial"/>
        </w:rPr>
        <w:t>OPIS PRODUKTU</w:t>
      </w:r>
    </w:p>
    <w:p>
      <w:pPr>
        <w:pStyle w:val="ProductBody"/>
        <w:keepLines/>
      </w:pPr>
      <w:r>
        <w:rPr>
          <w:rFonts w:ascii="Arial" w:hAnsi="Arial"/>
        </w:rPr>
        <w:t>Mata na szybę TEXFORCE osłania przednią szybę zaparkowanego samochodu przed bezpośrednim osadzaniem się szronu. Zamiast zaczynać zimowy poranek od długiego skrobania, wystarczy zdjąć osłonę na szybę i schować ją do dołączonego worka.</w:t>
      </w:r>
    </w:p>
    <w:p>
      <w:pPr>
        <w:pStyle w:val="ProductBody"/>
        <w:keepLines/>
      </w:pPr>
      <w:r>
        <w:rPr>
          <w:rFonts w:ascii="Arial" w:hAnsi="Arial"/>
        </w:rPr>
        <w:t>Czarna, wodoodporna warstwa zewnętrzna została wykonana z poliestru. Od strony szyby znajduje się miękka, srebrna warstwa włókninowa, która ogranicza bezpośredni kontakt zewnętrznej powłoki z powierzchnią szkła. Przed założeniem należy usunąć z szyby i maty piasek oraz inne twarde zabrudzenia.</w:t>
      </w:r>
    </w:p>
    <w:p>
      <w:pPr>
        <w:pStyle w:val="ProductBody"/>
        <w:keepLines/>
      </w:pPr>
      <w:r>
        <w:rPr>
          <w:rFonts w:ascii="Arial" w:hAnsi="Arial"/>
        </w:rPr>
        <w:t>Rozbudowany system mocowania pomaga utrzymać pokrowiec na szybie: cztery elastyczne gumy z haczykami można zamocować przy felgach lub nadkolach, pętle założyć na lusterka, a boczne uszy przytrzasnąć przednimi drzwiami. Osłona przedniej szyby przydaje się również latem, ponieważ srebrna powierzchnia pomaga odbijać część promieni słonecznych i może ograniczyć nagrzewanie wnętrza auta podczas postoju.</w:t>
      </w:r>
    </w:p>
    <w:p>
      <w:pPr>
        <w:pStyle w:val="ProductHeading"/>
        <w:keepNext/>
      </w:pPr>
      <w:r>
        <w:rPr>
          <w:rFonts w:ascii="Arial" w:hAnsi="Arial"/>
        </w:rPr>
        <w:t>NAJWAŻNIEJSZE CECHY</w:t>
      </w:r>
    </w:p>
    <w:p>
      <w:pPr>
        <w:pStyle w:val="ProductBody"/>
        <w:keepLines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 xml:space="preserve">OCHRONA PRZED SZRONEM - </w:t>
      </w:r>
      <w:r>
        <w:rPr>
          <w:rFonts w:ascii="Arial" w:hAnsi="Arial"/>
        </w:rPr>
        <w:t>mata oddziela szybę od bezpośredniego kontaktu z osadem i ułatwia przygotowanie samochodu do jazdy zimą.</w:t>
      </w:r>
    </w:p>
    <w:p>
      <w:pPr>
        <w:pStyle w:val="ProductBody"/>
        <w:keepLines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 xml:space="preserve">WODOODPORNY POLIESTER - </w:t>
      </w:r>
      <w:r>
        <w:rPr>
          <w:rFonts w:ascii="Arial" w:hAnsi="Arial"/>
        </w:rPr>
        <w:t>zewnętrzna warstwa ogranicza kontakt osłoniętej powierzchni z deszczem i wilgocią.</w:t>
      </w:r>
    </w:p>
    <w:p>
      <w:pPr>
        <w:pStyle w:val="ProductBody"/>
        <w:keepLines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 xml:space="preserve">MIĘKKA WARSTWA OD STRONY SZYBY - </w:t>
      </w:r>
      <w:r>
        <w:rPr>
          <w:rFonts w:ascii="Arial" w:hAnsi="Arial"/>
        </w:rPr>
        <w:t>włókninowe podszycie ogranicza bezpośredni kontakt gładkiej powłoki poliestrowej ze szkłem.</w:t>
      </w:r>
    </w:p>
    <w:p>
      <w:pPr>
        <w:pStyle w:val="ProductBody"/>
        <w:keepLines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 xml:space="preserve">CZTERY GUMY Z HACZYKAMI - </w:t>
      </w:r>
      <w:r>
        <w:rPr>
          <w:rFonts w:ascii="Arial" w:hAnsi="Arial"/>
        </w:rPr>
        <w:t>umożliwiają równomierne naprężenie maty i zamocowanie jej przy stabilnych punktach w okolicy felg lub nadkoli.</w:t>
      </w:r>
    </w:p>
    <w:p>
      <w:pPr>
        <w:pStyle w:val="ProductBody"/>
        <w:keepLines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 xml:space="preserve">PĘTLE NA LUSTERKA - </w:t>
      </w:r>
      <w:r>
        <w:rPr>
          <w:rFonts w:ascii="Arial" w:hAnsi="Arial"/>
        </w:rPr>
        <w:t>stabilizują boki maty i pomagają utrzymać ją we właściwym położeniu.</w:t>
      </w:r>
    </w:p>
    <w:p>
      <w:pPr>
        <w:pStyle w:val="ProductBody"/>
        <w:keepLines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 xml:space="preserve">BOCZNE USZY - </w:t>
      </w:r>
      <w:r>
        <w:rPr>
          <w:rFonts w:ascii="Arial" w:hAnsi="Arial"/>
        </w:rPr>
        <w:t>po przytrzaśnięciu przednimi drzwiami ograniczają podwiewanie i zsuwanie się osłony.</w:t>
      </w:r>
    </w:p>
    <w:p>
      <w:pPr>
        <w:pStyle w:val="ProductBody"/>
        <w:keepLines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 xml:space="preserve">ZASTOSOWANIE ZIMĄ I LATEM - </w:t>
      </w:r>
      <w:r>
        <w:rPr>
          <w:rFonts w:ascii="Arial" w:hAnsi="Arial"/>
        </w:rPr>
        <w:t>jedna osłona pomaga chronić szybę przed szronem oraz ograniczać nagrzewanie kabiny na postoju.</w:t>
      </w:r>
    </w:p>
    <w:p>
      <w:pPr>
        <w:pStyle w:val="ProductBody"/>
        <w:keepLines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 xml:space="preserve">WOREK W ZESTAWIE - </w:t>
      </w:r>
      <w:r>
        <w:rPr>
          <w:rFonts w:ascii="Arial" w:hAnsi="Arial"/>
        </w:rPr>
        <w:t>ułatwia przechowywanie suchej i złożonej maty w bagażniku lub garażu.</w:t>
      </w:r>
    </w:p>
    <w:p>
      <w:pPr>
        <w:pStyle w:val="ProductHeading"/>
        <w:keepNext/>
      </w:pPr>
      <w:r>
        <w:rPr>
          <w:rFonts w:ascii="Arial" w:hAnsi="Arial"/>
        </w:rPr>
        <w:t>SPECYFIKACJA TECHNICZNA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706"/>
        <w:gridCol w:w="4706"/>
      </w:tblGrid>
      <w:tr>
        <w:trPr>
          <w:tblHeader w:val="true"/>
          <w:cantSplit/>
        </w:trPr>
        <w:tc>
          <w:tcPr>
            <w:tcW w:type="dxa" w:w="2835"/>
            <w:vAlign w:val="center"/>
            <w:shd w:fill="3F4A54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Parametr</w:t>
            </w:r>
          </w:p>
        </w:tc>
        <w:tc>
          <w:tcPr>
            <w:tcW w:type="dxa" w:w="6009"/>
            <w:vAlign w:val="center"/>
            <w:shd w:fill="3F4A54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1"/>
              </w:rPr>
              <w:t>Wartość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Typ produktu</w:t>
            </w:r>
          </w:p>
        </w:tc>
        <w:tc>
          <w:tcPr>
            <w:tcW w:type="dxa" w:w="600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Zewnętrzna mata antyszronowa na przednią szybę samochodu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Typ pojazdu</w:t>
            </w:r>
          </w:p>
        </w:tc>
        <w:tc>
          <w:tcPr>
            <w:tcW w:type="dxa" w:w="600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Produkt uniwersalny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Przeznaczenie</w:t>
            </w:r>
          </w:p>
        </w:tc>
        <w:tc>
          <w:tcPr>
            <w:tcW w:type="dxa" w:w="600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Ochrona szyby zimą i ograniczenie nagrzewania wnętrza latem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Materiał</w:t>
            </w:r>
          </w:p>
        </w:tc>
        <w:tc>
          <w:tcPr>
            <w:tcW w:type="dxa" w:w="600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Poliester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Strona zewnętrzna</w:t>
            </w:r>
          </w:p>
        </w:tc>
        <w:tc>
          <w:tcPr>
            <w:tcW w:type="dxa" w:w="600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Czarna, wodoodporna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Strona wewnętrzna</w:t>
            </w:r>
          </w:p>
        </w:tc>
        <w:tc>
          <w:tcPr>
            <w:tcW w:type="dxa" w:w="600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Miękka, srebrna warstwa włókninowa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Właściwości</w:t>
            </w:r>
          </w:p>
        </w:tc>
        <w:tc>
          <w:tcPr>
            <w:tcW w:type="dxa" w:w="600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Wodoodporna, całoroczna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Liczba gum mocujących</w:t>
            </w:r>
          </w:p>
        </w:tc>
        <w:tc>
          <w:tcPr>
            <w:tcW w:type="dxa" w:w="600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4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Mocowanie</w:t>
            </w:r>
          </w:p>
        </w:tc>
        <w:tc>
          <w:tcPr>
            <w:tcW w:type="dxa" w:w="600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Haczyki, pętle na lusterka i boczne uszy przytrzymywane drzwiami</w:t>
            </w:r>
          </w:p>
        </w:tc>
      </w:tr>
      <w:tr>
        <w:trPr>
          <w:cantSplit/>
        </w:trPr>
        <w:tc>
          <w:tcPr>
            <w:tcW w:type="dxa" w:w="283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Zawartość zestawu</w:t>
            </w:r>
          </w:p>
        </w:tc>
        <w:tc>
          <w:tcPr>
            <w:tcW w:type="dxa" w:w="600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Mata i worek do przechowywania</w:t>
            </w:r>
          </w:p>
        </w:tc>
      </w:tr>
    </w:tbl>
    <w:p>
      <w:pPr>
        <w:pStyle w:val="ProductBody"/>
        <w:spacing w:after="0"/>
      </w:pPr>
    </w:p>
    <w:p>
      <w:pPr>
        <w:pStyle w:val="ProductHeading"/>
        <w:keepNext/>
      </w:pPr>
      <w:r>
        <w:rPr>
          <w:rFonts w:ascii="Arial" w:hAnsi="Arial"/>
        </w:rPr>
        <w:t>WYMIARY PRODUKTU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706"/>
        <w:gridCol w:w="4706"/>
      </w:tblGrid>
      <w:tr>
        <w:trPr>
          <w:tblHeader w:val="true"/>
          <w:cantSplit/>
        </w:trPr>
        <w:tc>
          <w:tcPr>
            <w:tcW w:type="dxa" w:w="5669"/>
            <w:vAlign w:val="center"/>
            <w:shd w:fill="3F4A54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Wymiar</w:t>
            </w:r>
          </w:p>
        </w:tc>
        <w:tc>
          <w:tcPr>
            <w:tcW w:type="dxa" w:w="3175"/>
            <w:vAlign w:val="center"/>
            <w:shd w:fill="3F4A54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1"/>
              </w:rPr>
              <w:t>Wartość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Szerokość górnej krawędzi</w:t>
            </w:r>
          </w:p>
        </w:tc>
        <w:tc>
          <w:tcPr>
            <w:tcW w:type="dxa" w:w="317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120 cm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Szerokość dolnej krawędzi</w:t>
            </w:r>
          </w:p>
        </w:tc>
        <w:tc>
          <w:tcPr>
            <w:tcW w:type="dxa" w:w="317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160 cm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Wysokość</w:t>
            </w:r>
          </w:p>
        </w:tc>
        <w:tc>
          <w:tcPr>
            <w:tcW w:type="dxa" w:w="317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105 cm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Długość jednego bocznego ucha</w:t>
            </w:r>
          </w:p>
        </w:tc>
        <w:tc>
          <w:tcPr>
            <w:tcW w:type="dxa" w:w="317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około 24 cm</w:t>
            </w:r>
          </w:p>
        </w:tc>
      </w:tr>
      <w:tr>
        <w:trPr>
          <w:cantSplit/>
        </w:trPr>
        <w:tc>
          <w:tcPr>
            <w:tcW w:type="dxa" w:w="566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Długość gumy z haczykiem</w:t>
            </w:r>
          </w:p>
        </w:tc>
        <w:tc>
          <w:tcPr>
            <w:tcW w:type="dxa" w:w="3175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około 60 cm</w:t>
            </w:r>
          </w:p>
        </w:tc>
      </w:tr>
    </w:tbl>
    <w:p>
      <w:pPr>
        <w:pStyle w:val="ProductBody"/>
        <w:spacing w:after="0"/>
      </w:pPr>
    </w:p>
    <w:p>
      <w:pPr>
        <w:pStyle w:val="ProductHeading"/>
        <w:keepNext/>
      </w:pPr>
      <w:r>
        <w:rPr>
          <w:rFonts w:ascii="Arial" w:hAnsi="Arial"/>
        </w:rPr>
        <w:t>MATERIAŁY I WYKONANIE</w:t>
      </w:r>
    </w:p>
    <w:p>
      <w:pPr>
        <w:pStyle w:val="ProductBody"/>
        <w:keepLines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 xml:space="preserve">WARSTWA ZEWNĘTRZNA - </w:t>
      </w:r>
      <w:r>
        <w:rPr>
          <w:rFonts w:ascii="Arial" w:hAnsi="Arial"/>
        </w:rPr>
        <w:t>czarny, wodoodporny poliester pomaga ograniczyć kontakt szyby z wilgocią i opadami.</w:t>
      </w:r>
    </w:p>
    <w:p>
      <w:pPr>
        <w:pStyle w:val="ProductBody"/>
        <w:keepLines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 xml:space="preserve">MIĘKKIE PODSZYCIE - </w:t>
      </w:r>
      <w:r>
        <w:rPr>
          <w:rFonts w:ascii="Arial" w:hAnsi="Arial"/>
        </w:rPr>
        <w:t>srebrna warstwa włókninowa znajduje się od strony szyby i ogranicza bezpośredni kontakt zewnętrznej powłoki ze szkłem.</w:t>
      </w:r>
    </w:p>
    <w:p>
      <w:pPr>
        <w:pStyle w:val="ProductBody"/>
        <w:keepLines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 xml:space="preserve">ELASTYCZNE MOCOWANIA - </w:t>
      </w:r>
      <w:r>
        <w:rPr>
          <w:rFonts w:ascii="Arial" w:hAnsi="Arial"/>
        </w:rPr>
        <w:t>cztery gumy z haczykami, pętle na lusterka i boczne uszy tworzą wielopunktowy system stabilizacji maty.</w:t>
      </w:r>
    </w:p>
    <w:p>
      <w:pPr>
        <w:pStyle w:val="ProductHeading"/>
        <w:keepNext/>
      </w:pPr>
      <w:r>
        <w:rPr>
          <w:rFonts w:ascii="Arial" w:hAnsi="Arial"/>
        </w:rPr>
        <w:t>OCHRONA PRZEZ CAŁY ROK</w:t>
      </w:r>
    </w:p>
    <w:p>
      <w:pPr>
        <w:pStyle w:val="ProductBody"/>
        <w:keepLines/>
      </w:pPr>
      <w:r>
        <w:rPr>
          <w:rFonts w:ascii="Arial" w:hAnsi="Arial"/>
          <w:b/>
        </w:rPr>
        <w:t xml:space="preserve">ZIMA. </w:t>
      </w:r>
      <w:r>
        <w:rPr>
          <w:rFonts w:ascii="Arial" w:hAnsi="Arial"/>
        </w:rPr>
        <w:t>Mata antyszronowa najlepiej spełnia swoją funkcję, gdy zostanie założona na czystą i suchą szybę przed wystąpieniem szronu. Jeśli mokra osłona przymarznie do szyby, nie należy odrywać jej siłą. Trzeba najpierw umożliwić jej odmarznięcie.</w:t>
      </w:r>
    </w:p>
    <w:p>
      <w:pPr>
        <w:pStyle w:val="ProductBody"/>
        <w:keepLines/>
      </w:pPr>
      <w:r>
        <w:rPr>
          <w:rFonts w:ascii="Arial" w:hAnsi="Arial"/>
          <w:b/>
        </w:rPr>
        <w:t xml:space="preserve">LATO. </w:t>
      </w:r>
      <w:r>
        <w:rPr>
          <w:rFonts w:ascii="Arial" w:hAnsi="Arial"/>
        </w:rPr>
        <w:t>Srebrna powierzchnia pomaga odbijać część promieni słonecznych docierających przez szybę i może ograniczyć nagrzewanie kabiny podczas postoju. Osłona nie zastępuje zasad bezpiecznego parkowania. W rozgrzanym samochodzie nie wolno pozostawiać dzieci, zwierząt ani przedmiotów wrażliwych na wysoką temperaturę.</w:t>
      </w:r>
    </w:p>
    <w:p>
      <w:pPr>
        <w:pStyle w:val="ProductBody"/>
        <w:keepLines/>
      </w:pPr>
      <w:r>
        <w:rPr>
          <w:rFonts w:ascii="Arial" w:hAnsi="Arial"/>
          <w:b/>
        </w:rPr>
        <w:t xml:space="preserve">DESZCZ. </w:t>
      </w:r>
      <w:r>
        <w:rPr>
          <w:rFonts w:ascii="Arial" w:hAnsi="Arial"/>
        </w:rPr>
        <w:t>Wodoodporny poliester pomaga chronić osłoniętą powierzchnię przed deszczem i wilgocią. Przed złożeniem produkt należy dokładnie wysuszyć.</w:t>
      </w:r>
    </w:p>
    <w:p>
      <w:pPr>
        <w:pStyle w:val="ProductHeading"/>
        <w:keepNext/>
      </w:pPr>
      <w:r>
        <w:rPr>
          <w:rFonts w:ascii="Arial" w:hAnsi="Arial"/>
        </w:rPr>
        <w:t>DOBÓR I DOPASOWANIE</w:t>
      </w:r>
    </w:p>
    <w:p>
      <w:pPr>
        <w:pStyle w:val="ProductBody"/>
        <w:keepLines/>
      </w:pPr>
      <w:r>
        <w:rPr>
          <w:rFonts w:ascii="Arial" w:hAnsi="Arial"/>
        </w:rPr>
        <w:t>Mata ma uniwersalny, trapezowy kształt i może pasować do wielu samochodów osobowych, crossoverów oraz SUV-ów. Nie można jednak zagwarantować dopasowania wyłącznie na podstawie rodzaju nadwozia.</w:t>
      </w:r>
    </w:p>
    <w:p>
      <w:pPr>
        <w:pStyle w:val="ProductBody"/>
        <w:keepLines/>
      </w:pPr>
      <w:r>
        <w:rPr>
          <w:rFonts w:ascii="Arial" w:hAnsi="Arial"/>
        </w:rPr>
        <w:t>Przed zakupem należy zmierzyć przednią szybę wraz z obszarem, na którym mają układać się krawędzie maty, a wynik porównać z wymiarami produktu: 120 cm u góry, 160 cm u dołu i 105 cm wysokości. Trzeba również sprawdzić możliwość bezpiecznego założenia pętli na lusterka i zamocowania haczyków.</w:t>
      </w:r>
    </w:p>
    <w:p>
      <w:pPr>
        <w:pStyle w:val="ProductHeading"/>
        <w:keepNext/>
      </w:pPr>
      <w:r>
        <w:rPr>
          <w:rFonts w:ascii="Arial" w:hAnsi="Arial"/>
        </w:rPr>
        <w:t>SPOSÓB MONTAŻU</w:t>
      </w:r>
    </w:p>
    <w:p>
      <w:pPr>
        <w:pStyle w:val="ProductBody"/>
        <w:keepLines/>
      </w:pPr>
      <w:r>
        <w:rPr>
          <w:rFonts w:ascii="Arial" w:hAnsi="Arial"/>
        </w:rPr>
        <w:t>1. Oczyść szybę oraz stronę maty przylegającą do szyby z piasku i twardych zabrudzeń.</w:t>
      </w:r>
    </w:p>
    <w:p>
      <w:pPr>
        <w:pStyle w:val="ProductBody"/>
        <w:keepLines/>
      </w:pPr>
      <w:r>
        <w:rPr>
          <w:rFonts w:ascii="Arial" w:hAnsi="Arial"/>
        </w:rPr>
        <w:t>2. Rozłóż matę na przedniej szybie. Czarna strona powinna znajdować się na zewnątrz, a miękka srebrna strona przylegać do szyby.</w:t>
      </w:r>
    </w:p>
    <w:p>
      <w:pPr>
        <w:pStyle w:val="ProductBody"/>
        <w:keepLines/>
      </w:pPr>
      <w:r>
        <w:rPr>
          <w:rFonts w:ascii="Arial" w:hAnsi="Arial"/>
        </w:rPr>
        <w:t>3. Wyrównaj matę tak, aby zakrywała szybę bez zasłaniania elementów, które mogą zostać uszkodzone podczas napinania mocowań.</w:t>
      </w:r>
    </w:p>
    <w:p>
      <w:pPr>
        <w:pStyle w:val="ProductBody"/>
        <w:keepLines/>
      </w:pPr>
      <w:r>
        <w:rPr>
          <w:rFonts w:ascii="Arial" w:hAnsi="Arial"/>
        </w:rPr>
        <w:t>4. Załóż boczne pętle na lusterka.</w:t>
      </w:r>
    </w:p>
    <w:p>
      <w:pPr>
        <w:pStyle w:val="ProductBody"/>
        <w:keepLines/>
      </w:pPr>
      <w:r>
        <w:rPr>
          <w:rFonts w:ascii="Arial" w:hAnsi="Arial"/>
        </w:rPr>
        <w:t>5. Umieść materiałowe uszy pomiędzy drzwiami a ościeżnicą i ostrożnie zamknij przednie drzwi.</w:t>
      </w:r>
    </w:p>
    <w:p>
      <w:pPr>
        <w:pStyle w:val="ProductBody"/>
        <w:keepLines/>
      </w:pPr>
      <w:r>
        <w:rPr>
          <w:rFonts w:ascii="Arial" w:hAnsi="Arial"/>
        </w:rPr>
        <w:t>6. Zaczep cztery haczyki o stabilne punkty przy felgach lub nadkolach. Napnij gumy równomiernie, bez nadmiernego rozciągania.</w:t>
      </w:r>
    </w:p>
    <w:p>
      <w:pPr>
        <w:pStyle w:val="ProductBody"/>
        <w:keepLines/>
      </w:pPr>
      <w:r>
        <w:rPr>
          <w:rFonts w:ascii="Arial" w:hAnsi="Arial"/>
          <w:b/>
        </w:rPr>
        <w:t xml:space="preserve">Przed rozpoczęciem jazdy </w:t>
      </w:r>
      <w:r>
        <w:rPr>
          <w:rFonts w:ascii="Arial" w:hAnsi="Arial"/>
        </w:rPr>
        <w:t>matę, wszystkie gumy i haczyki należy całkowicie zdjąć z pojazdu.</w:t>
      </w:r>
    </w:p>
    <w:p>
      <w:pPr>
        <w:pStyle w:val="ProductHeading"/>
        <w:keepNext/>
      </w:pPr>
      <w:r>
        <w:rPr>
          <w:rFonts w:ascii="Arial" w:hAnsi="Arial"/>
        </w:rPr>
        <w:t>CZYSZCZENIE I PRZECHOWYWANIE</w:t>
      </w:r>
    </w:p>
    <w:p>
      <w:pPr>
        <w:pStyle w:val="ProductBody"/>
        <w:keepLines/>
      </w:pPr>
      <w:r>
        <w:rPr>
          <w:rFonts w:ascii="Arial" w:hAnsi="Arial"/>
        </w:rPr>
        <w:t>Lekkie zabrudzenia usuwać miękką, wilgotną ściereczką. Przy większych zabrudzeniach matę można prać ręcznie z użyciem łagodnego detergentu. Suchą osłonę złożyć i przechowywać w dołączonym worku, z dala od otwartego ognia oraz źródeł wysokiej temperatury.</w:t>
      </w:r>
    </w:p>
    <w:p>
      <w:pPr>
        <w:pStyle w:val="ProductHeading"/>
        <w:keepNext/>
      </w:pPr>
      <w:r>
        <w:rPr>
          <w:rFonts w:ascii="Arial" w:hAnsi="Arial"/>
        </w:rPr>
        <w:t>ZAWARTOŚĆ ZESTAWU</w:t>
      </w:r>
    </w:p>
    <w:p>
      <w:pPr>
        <w:pStyle w:val="ProductBody"/>
        <w:keepLines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 xml:space="preserve">MATA ANTYSZRONOWA TEXFORCE - </w:t>
      </w:r>
      <w:r>
        <w:rPr>
          <w:rFonts w:ascii="Arial" w:hAnsi="Arial"/>
        </w:rPr>
        <w:t>z czterema elastycznymi gumami zakończonymi haczykami.</w:t>
      </w:r>
    </w:p>
    <w:p>
      <w:pPr>
        <w:pStyle w:val="ProductBody"/>
        <w:keepLines/>
      </w:pPr>
      <w:r>
        <w:rPr>
          <w:rFonts w:ascii="Arial" w:hAnsi="Arial"/>
        </w:rPr>
        <w:t xml:space="preserve">- </w:t>
      </w:r>
      <w:r>
        <w:rPr>
          <w:rFonts w:ascii="Arial" w:hAnsi="Arial"/>
          <w:b/>
        </w:rPr>
        <w:t xml:space="preserve">WOREK DO PRZECHOWYWANIA - </w:t>
      </w:r>
      <w:r>
        <w:rPr>
          <w:rFonts w:ascii="Arial" w:hAnsi="Arial"/>
        </w:rPr>
        <w:t>przeznaczony do suchej i złożonej maty.</w:t>
      </w:r>
    </w:p>
    <w:p>
      <w:pPr>
        <w:pStyle w:val="ProductHeading"/>
        <w:keepNext/>
      </w:pPr>
      <w:r>
        <w:rPr>
          <w:rFonts w:ascii="Arial" w:hAnsi="Arial"/>
        </w:rPr>
        <w:t>IDENTYFIKATORY I WARIANT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</w:tblPr>
      <w:tblGrid>
        <w:gridCol w:w="4706"/>
        <w:gridCol w:w="4706"/>
      </w:tblGrid>
      <w:tr>
        <w:trPr>
          <w:tblHeader w:val="true"/>
          <w:cantSplit/>
        </w:trPr>
        <w:tc>
          <w:tcPr>
            <w:tcW w:type="dxa" w:w="3969"/>
            <w:vAlign w:val="center"/>
            <w:shd w:fill="3F4A54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21"/>
              </w:rPr>
              <w:t>Pole</w:t>
            </w:r>
          </w:p>
        </w:tc>
        <w:tc>
          <w:tcPr>
            <w:tcW w:type="dxa" w:w="4876"/>
            <w:vAlign w:val="center"/>
            <w:shd w:fill="3F4A54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color w:val="FFFFFF"/>
                <w:sz w:val="21"/>
              </w:rPr>
              <w:t>Wartość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EAN</w:t>
            </w:r>
          </w:p>
        </w:tc>
        <w:tc>
          <w:tcPr>
            <w:tcW w:type="dxa" w:w="487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5902414562257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SKU</w:t>
            </w:r>
          </w:p>
        </w:tc>
        <w:tc>
          <w:tcPr>
            <w:tcW w:type="dxa" w:w="487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PPSSIL1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Krótkie SKU</w:t>
            </w:r>
          </w:p>
        </w:tc>
        <w:tc>
          <w:tcPr>
            <w:tcW w:type="dxa" w:w="487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PPS</w:t>
            </w:r>
          </w:p>
        </w:tc>
      </w:tr>
      <w:tr>
        <w:trPr>
          <w:cantSplit/>
        </w:trPr>
        <w:tc>
          <w:tcPr>
            <w:tcW w:type="dxa" w:w="3969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Kolor</w:t>
            </w:r>
          </w:p>
        </w:tc>
        <w:tc>
          <w:tcPr>
            <w:tcW w:type="dxa" w:w="4876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  <w:shd w:fill="F2F5F7"/>
          </w:tcPr>
          <w:p>
            <w:pPr>
              <w:pStyle w:val="ProductBody"/>
              <w:spacing w:after="0"/>
              <w:jc w:val="left"/>
            </w:pPr>
            <w:r>
              <w:rPr>
                <w:rFonts w:ascii="Arial" w:hAnsi="Arial"/>
              </w:rPr>
              <w:t>Czarny</w:t>
            </w:r>
          </w:p>
        </w:tc>
      </w:tr>
    </w:tbl>
    <w:p>
      <w:pPr>
        <w:pStyle w:val="ProductBody"/>
        <w:spacing w:after="0"/>
      </w:pPr>
    </w:p>
    <w:p>
      <w:pPr>
        <w:pStyle w:val="ProductHeading"/>
        <w:keepNext/>
      </w:pPr>
      <w:r>
        <w:rPr>
          <w:rFonts w:ascii="Arial" w:hAnsi="Arial"/>
        </w:rPr>
        <w:t>NAJCZĘŚCIEJ ZADAWANE PYTANIA</w:t>
      </w:r>
    </w:p>
    <w:p>
      <w:pPr>
        <w:pStyle w:val="ProductBody"/>
        <w:keepLines/>
      </w:pPr>
      <w:r>
        <w:rPr>
          <w:rFonts w:ascii="Arial" w:hAnsi="Arial"/>
          <w:b/>
        </w:rPr>
        <w:t xml:space="preserve">Czy mata pasuje do każdego samochodu? </w:t>
      </w:r>
      <w:r>
        <w:rPr>
          <w:rFonts w:ascii="Arial" w:hAnsi="Arial"/>
        </w:rPr>
        <w:t>Nie można tego zagwarantować. Uniwersalny, trapezowy kształt odpowiada wielu samochodom osobowym, crossoverom i SUV-om, ale przed zakupem trzeba porównać wymiary 120-160 x 105 cm z przednią szybą swojego auta.</w:t>
      </w:r>
    </w:p>
    <w:p>
      <w:pPr>
        <w:pStyle w:val="ProductBody"/>
        <w:keepLines/>
      </w:pPr>
      <w:r>
        <w:rPr>
          <w:rFonts w:ascii="Arial" w:hAnsi="Arial"/>
          <w:b/>
        </w:rPr>
        <w:t xml:space="preserve">Która strona powinna przylegać do szyby? </w:t>
      </w:r>
      <w:r>
        <w:rPr>
          <w:rFonts w:ascii="Arial" w:hAnsi="Arial"/>
        </w:rPr>
        <w:t>Do szyby należy skierować miękką, srebrną stronę włókninową. Czarna, wodoodporna strona pozostaje na zewnątrz.</w:t>
      </w:r>
    </w:p>
    <w:p>
      <w:pPr>
        <w:pStyle w:val="ProductBody"/>
        <w:keepLines/>
      </w:pPr>
      <w:r>
        <w:rPr>
          <w:rFonts w:ascii="Arial" w:hAnsi="Arial"/>
          <w:b/>
        </w:rPr>
        <w:t xml:space="preserve">Jak mata jest zabezpieczona przed wiatrem? </w:t>
      </w:r>
      <w:r>
        <w:rPr>
          <w:rFonts w:ascii="Arial" w:hAnsi="Arial"/>
        </w:rPr>
        <w:t>Stabilizują ją cztery gumy z haczykami, pętle zakładane na lusterka oraz boczne uszy przytrzymywane zamkniętymi drzwiami.</w:t>
      </w:r>
    </w:p>
    <w:p>
      <w:pPr>
        <w:pStyle w:val="ProductBody"/>
        <w:keepLines/>
      </w:pPr>
      <w:r>
        <w:rPr>
          <w:rFonts w:ascii="Arial" w:hAnsi="Arial"/>
          <w:b/>
        </w:rPr>
        <w:t xml:space="preserve">Gdzie zaczepić haczyki? </w:t>
      </w:r>
      <w:r>
        <w:rPr>
          <w:rFonts w:ascii="Arial" w:hAnsi="Arial"/>
        </w:rPr>
        <w:t>O stabilne punkty przy felgach lub nadkolach. Haczyki i gumy nie mogą dotykać przewodów, hamulców, zawieszenia ani innych wrażliwych elementów samochodu.</w:t>
      </w:r>
    </w:p>
    <w:p>
      <w:pPr>
        <w:pStyle w:val="ProductBody"/>
        <w:keepLines/>
      </w:pPr>
      <w:r>
        <w:rPr>
          <w:rFonts w:ascii="Arial" w:hAnsi="Arial"/>
          <w:b/>
        </w:rPr>
        <w:t xml:space="preserve">Jak przechowywać matę? </w:t>
      </w:r>
      <w:r>
        <w:rPr>
          <w:rFonts w:ascii="Arial" w:hAnsi="Arial"/>
        </w:rPr>
        <w:t>Po użyciu należy ją oczyścić, dokładnie wysuszyć, złożyć i umieścić w dołączonym worku.</w:t>
      </w:r>
    </w:p>
    <w:p>
      <w:pPr>
        <w:pStyle w:val="ProductHeading"/>
        <w:keepNext/>
      </w:pPr>
      <w:r>
        <w:rPr>
          <w:rFonts w:ascii="Arial" w:hAnsi="Arial"/>
        </w:rPr>
        <w:t>SŁOWA KLUCZOWE</w:t>
      </w:r>
    </w:p>
    <w:p>
      <w:pPr>
        <w:pStyle w:val="ProductBody"/>
        <w:keepLines/>
      </w:pPr>
      <w:r>
        <w:rPr>
          <w:rFonts w:ascii="Arial" w:hAnsi="Arial"/>
        </w:rPr>
        <w:t>- Mata na szybę</w:t>
      </w:r>
    </w:p>
    <w:p>
      <w:pPr>
        <w:pStyle w:val="ProductBody"/>
        <w:keepLines/>
      </w:pPr>
      <w:r>
        <w:rPr>
          <w:rFonts w:ascii="Arial" w:hAnsi="Arial"/>
        </w:rPr>
        <w:t>- Osłona na szybę</w:t>
      </w:r>
    </w:p>
    <w:p>
      <w:pPr>
        <w:pStyle w:val="ProductBody"/>
        <w:keepLines/>
      </w:pPr>
      <w:r>
        <w:rPr>
          <w:rFonts w:ascii="Arial" w:hAnsi="Arial"/>
        </w:rPr>
        <w:t>- Mata na szyby</w:t>
      </w:r>
    </w:p>
    <w:p>
      <w:pPr>
        <w:pStyle w:val="ProductBody"/>
        <w:keepLines/>
      </w:pPr>
      <w:r>
        <w:rPr>
          <w:rFonts w:ascii="Arial" w:hAnsi="Arial"/>
        </w:rPr>
        <w:t>- Mata antyszronowa</w:t>
      </w:r>
    </w:p>
    <w:p>
      <w:pPr>
        <w:pStyle w:val="ProductBody"/>
        <w:keepLines/>
      </w:pPr>
      <w:r>
        <w:rPr>
          <w:rFonts w:ascii="Arial" w:hAnsi="Arial"/>
        </w:rPr>
        <w:t>- Mata przeciwszronowa</w:t>
      </w:r>
    </w:p>
    <w:p>
      <w:pPr>
        <w:pStyle w:val="ProductBody"/>
        <w:keepLines/>
      </w:pPr>
      <w:r>
        <w:rPr>
          <w:rFonts w:ascii="Arial" w:hAnsi="Arial"/>
        </w:rPr>
        <w:t>- Pokrowiec na szybę</w:t>
      </w:r>
    </w:p>
    <w:p>
      <w:pPr>
        <w:pStyle w:val="ProductBody"/>
        <w:keepLines/>
      </w:pPr>
      <w:r>
        <w:rPr>
          <w:rFonts w:ascii="Arial" w:hAnsi="Arial"/>
        </w:rPr>
        <w:t>- Osłona przedniej szyby</w:t>
      </w:r>
    </w:p>
    <w:p>
      <w:pPr>
        <w:pStyle w:val="ProductBody"/>
        <w:keepLines/>
      </w:pPr>
      <w:r>
        <w:rPr>
          <w:rFonts w:ascii="Arial" w:hAnsi="Arial"/>
        </w:rPr>
        <w:t>- Osłona na zimę</w:t>
      </w:r>
    </w:p>
    <w:p>
      <w:pPr>
        <w:pStyle w:val="ProductBody"/>
        <w:keepLines/>
      </w:pPr>
      <w:r>
        <w:rPr>
          <w:rFonts w:ascii="Arial" w:hAnsi="Arial"/>
        </w:rPr>
        <w:t>- Plandeka na szybę</w:t>
      </w:r>
    </w:p>
    <w:p>
      <w:pPr>
        <w:pStyle w:val="ProductBody"/>
        <w:keepLines/>
      </w:pPr>
      <w:r>
        <w:rPr>
          <w:rFonts w:ascii="Arial" w:hAnsi="Arial"/>
        </w:rPr>
        <w:t>- Mata mrozoodporna</w:t>
      </w:r>
    </w:p>
    <w:sectPr w:rsidR="00B5190A">
      <w:pgSz w:w="11906" w:h="16838"/>
      <w:pgMar w:top="1247" w:right="1247" w:bottom="1247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ED9"/>
    <w:rsid w:val="000B0376"/>
    <w:rsid w:val="000B69C4"/>
    <w:rsid w:val="001566F1"/>
    <w:rsid w:val="00192F13"/>
    <w:rsid w:val="001B73DC"/>
    <w:rsid w:val="001F13AC"/>
    <w:rsid w:val="0022226B"/>
    <w:rsid w:val="002E4F58"/>
    <w:rsid w:val="002F11C6"/>
    <w:rsid w:val="003517C2"/>
    <w:rsid w:val="00400ED6"/>
    <w:rsid w:val="004273A1"/>
    <w:rsid w:val="00461BCA"/>
    <w:rsid w:val="0046283D"/>
    <w:rsid w:val="004668B2"/>
    <w:rsid w:val="004739EE"/>
    <w:rsid w:val="00477BF8"/>
    <w:rsid w:val="004B0C34"/>
    <w:rsid w:val="004B3DC2"/>
    <w:rsid w:val="004C1609"/>
    <w:rsid w:val="005348D0"/>
    <w:rsid w:val="00555523"/>
    <w:rsid w:val="00581B93"/>
    <w:rsid w:val="006542C0"/>
    <w:rsid w:val="006561CC"/>
    <w:rsid w:val="006D0DC1"/>
    <w:rsid w:val="006F12A7"/>
    <w:rsid w:val="00737ED9"/>
    <w:rsid w:val="007523D3"/>
    <w:rsid w:val="007734CD"/>
    <w:rsid w:val="0078301A"/>
    <w:rsid w:val="00902F69"/>
    <w:rsid w:val="009854A2"/>
    <w:rsid w:val="009A1B7E"/>
    <w:rsid w:val="009D367F"/>
    <w:rsid w:val="009E61D0"/>
    <w:rsid w:val="00AD1090"/>
    <w:rsid w:val="00AD7C5A"/>
    <w:rsid w:val="00B2788E"/>
    <w:rsid w:val="00B5190A"/>
    <w:rsid w:val="00B5307E"/>
    <w:rsid w:val="00B66BF9"/>
    <w:rsid w:val="00BB07F4"/>
    <w:rsid w:val="00C16A3F"/>
    <w:rsid w:val="00C64EB8"/>
    <w:rsid w:val="00C871CC"/>
    <w:rsid w:val="00D71981"/>
    <w:rsid w:val="00DA448A"/>
    <w:rsid w:val="00DA6F01"/>
    <w:rsid w:val="00DC3AD9"/>
    <w:rsid w:val="00DF7EAC"/>
    <w:rsid w:val="00E15148"/>
    <w:rsid w:val="00E206E4"/>
    <w:rsid w:val="00E25258"/>
    <w:rsid w:val="00E75D3D"/>
    <w:rsid w:val="00E8530D"/>
    <w:rsid w:val="00F50E80"/>
    <w:rsid w:val="00F61DA0"/>
    <w:rsid w:val="00F81BA5"/>
    <w:rsid w:val="00F84C27"/>
    <w:rsid w:val="00FC6D44"/>
    <w:rsid w:val="00FE6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4711"/>
  <w15:chartTrackingRefBased/>
  <w15:docId w15:val="{8CD1FA21-4F14-4049-919B-E1D92E97A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DA6F01"/>
    <w:pPr>
      <w:spacing w:after="0" w:line="240" w:lineRule="auto"/>
    </w:pPr>
  </w:style>
  <w:style w:type="paragraph" w:customStyle="1" w:styleId="Tytu1">
    <w:name w:val="Tytuł1"/>
    <w:rPr>
      <w:rFonts w:ascii="Arial" w:hAnsi="Arial"/>
      <w:b/>
      <w:color w:val="000000"/>
      <w:sz w:val="36"/>
    </w:rPr>
  </w:style>
  <w:style w:type="paragraph" w:customStyle="1" w:styleId="ProductBody">
    <w:name w:val="Product Body"/>
    <w:rPr>
      <w:rFonts w:ascii="Arial" w:hAnsi="Arial"/>
    </w:rPr>
  </w:style>
  <w:style w:type="paragraph" w:customStyle="1" w:styleId="ProductHeading">
    <w:name w:val="Product Heading"/>
    <w:rPr>
      <w:rFonts w:ascii="Arial" w:hAnsi="Arial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</Pages>
  <Words>611</Words>
  <Characters>3667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Pokrowiec na meble ogrodowe</vt:lpstr>
    </vt:vector>
  </TitlesOfParts>
  <Company/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Mata antyszronowa na przednią szybę samochodu</dc:title>
  <dc:subject>Opis produktu</dc:subject>
  <dc:creator/>
  <cp:keywords>Mata na szybę, Osłona na szybę, Mata na szyby, Mata antyszronowa, Mata przeciwszronowa, Pokrowiec na szybę, Osłona przedniej szyby, Osłona na zimę, Plandeka na szybę, Mata mrozoodporna</cp:keywords>
  <dc:description/>
  <cp:lastModifiedBy/>
  <cp:revision>57</cp:revision>
  <dcterms:created xsi:type="dcterms:W3CDTF">2022-09-08T07:40:00Z</dcterms:created>
  <dcterms:modified xsi:type="dcterms:W3CDTF">2026-09-24T08:30:00Z</dcterms:modified>
</cp:coreProperties>
</file>